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AF01D0" w:rsidP="00AF01D0" w:rsidRDefault="00723DF9" w14:paraId="2D79D637" wp14:textId="77777777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noProof/>
          <w:color w:val="FFFFFF"/>
          <w:sz w:val="20"/>
          <w:szCs w:val="20"/>
          <w:lang w:val="en-GB" w:eastAsia="en-GB" w:bidi="ar-SA"/>
        </w:rPr>
        <w:drawing>
          <wp:anchor xmlns:wp14="http://schemas.microsoft.com/office/word/2010/wordprocessingDrawing" distT="0" distB="0" distL="114300" distR="114300" simplePos="0" relativeHeight="251666432" behindDoc="0" locked="0" layoutInCell="1" allowOverlap="1" wp14:anchorId="695C5045" wp14:editId="7777777">
            <wp:simplePos x="0" y="0"/>
            <wp:positionH relativeFrom="margin">
              <wp:posOffset>4029075</wp:posOffset>
            </wp:positionH>
            <wp:positionV relativeFrom="paragraph">
              <wp:posOffset>-495935</wp:posOffset>
            </wp:positionV>
            <wp:extent cx="2657475" cy="2657475"/>
            <wp:effectExtent l="0" t="0" r="9525" b="9525"/>
            <wp:wrapNone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1D0">
        <w:rPr>
          <w:b/>
          <w:noProof/>
          <w:sz w:val="36"/>
          <w:szCs w:val="36"/>
          <w:lang w:val="en-GB" w:eastAsia="en-GB" w:bidi="ar-SA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1D25635E" wp14:editId="7777777">
                <wp:simplePos x="0" y="0"/>
                <wp:positionH relativeFrom="column">
                  <wp:posOffset>771525</wp:posOffset>
                </wp:positionH>
                <wp:positionV relativeFrom="paragraph">
                  <wp:posOffset>-486410</wp:posOffset>
                </wp:positionV>
                <wp:extent cx="4991100" cy="685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612C1EB3">
              <v:rect id="Rectangle 1" style="position:absolute;margin-left:60.75pt;margin-top:-38.3pt;width:393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white [3212]" strokeweight="2pt" w14:anchorId="2CF356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"/>
            </w:pict>
          </mc:Fallback>
        </mc:AlternateContent>
      </w:r>
    </w:p>
    <w:p xmlns:wp14="http://schemas.microsoft.com/office/word/2010/wordml" w:rsidRPr="00AF01D0" w:rsidR="00AF01D0" w:rsidP="00723DF9" w:rsidRDefault="00AF01D0" w14:paraId="277BC2D6" wp14:textId="77777777">
      <w:pPr>
        <w:ind w:firstLine="720"/>
        <w:rPr>
          <w:b/>
          <w:sz w:val="180"/>
          <w:szCs w:val="36"/>
        </w:rPr>
      </w:pPr>
      <w:r>
        <w:rPr>
          <w:b/>
          <w:sz w:val="180"/>
          <w:szCs w:val="36"/>
        </w:rPr>
        <w:t>AQA Geography</w:t>
      </w:r>
    </w:p>
    <w:p xmlns:wp14="http://schemas.microsoft.com/office/word/2010/wordml" w:rsidR="00AF01D0" w:rsidP="2BCEF01E" w:rsidRDefault="00AF01D0" w14:paraId="5CECB244" wp14:textId="43FCF930">
      <w:pPr>
        <w:jc w:val="center"/>
        <w:rPr>
          <w:b w:val="1"/>
          <w:bCs w:val="1"/>
          <w:color w:val="F79646" w:themeColor="accent6" w:themeTint="FF" w:themeShade="FF"/>
          <w:sz w:val="52"/>
          <w:szCs w:val="52"/>
        </w:rPr>
      </w:pPr>
      <w:r w:rsidRPr="2BCEF01E" w:rsidR="00AF01D0">
        <w:rPr>
          <w:b w:val="1"/>
          <w:bCs w:val="1"/>
          <w:color w:val="F79646" w:themeColor="accent6" w:themeTint="FF" w:themeShade="FF"/>
          <w:sz w:val="52"/>
          <w:szCs w:val="52"/>
        </w:rPr>
        <w:t xml:space="preserve">Paper </w:t>
      </w:r>
      <w:r w:rsidRPr="2BCEF01E" w:rsidR="6993AE5D">
        <w:rPr>
          <w:b w:val="1"/>
          <w:bCs w:val="1"/>
          <w:color w:val="F79646" w:themeColor="accent6" w:themeTint="FF" w:themeShade="FF"/>
          <w:sz w:val="52"/>
          <w:szCs w:val="52"/>
        </w:rPr>
        <w:t>2</w:t>
      </w:r>
      <w:r w:rsidRPr="2BCEF01E" w:rsidR="00AF01D0">
        <w:rPr>
          <w:b w:val="1"/>
          <w:bCs w:val="1"/>
          <w:color w:val="F79646" w:themeColor="accent6" w:themeTint="FF" w:themeShade="FF"/>
          <w:sz w:val="52"/>
          <w:szCs w:val="52"/>
        </w:rPr>
        <w:t xml:space="preserve">: </w:t>
      </w:r>
      <w:r w:rsidRPr="2BCEF01E" w:rsidR="00CD4420">
        <w:rPr>
          <w:b w:val="1"/>
          <w:bCs w:val="1"/>
          <w:color w:val="F79646" w:themeColor="accent6" w:themeTint="FF" w:themeShade="FF"/>
          <w:sz w:val="52"/>
          <w:szCs w:val="52"/>
        </w:rPr>
        <w:t>Challenges in the Human Environment</w:t>
      </w:r>
    </w:p>
    <w:p xmlns:wp14="http://schemas.microsoft.com/office/word/2010/wordml" w:rsidR="00EA12FE" w:rsidP="2BCEF01E" w:rsidRDefault="005F0165" w14:paraId="3FD408FE" wp14:textId="77777777">
      <w:pPr>
        <w:jc w:val="center"/>
        <w:rPr>
          <w:b w:val="1"/>
          <w:bCs w:val="1"/>
          <w:sz w:val="36"/>
          <w:szCs w:val="36"/>
        </w:rPr>
      </w:pPr>
      <w:r>
        <w:rPr>
          <w:noProof/>
          <w:lang w:val="en-GB" w:eastAsia="en-GB" w:bidi="ar-SA"/>
        </w:rPr>
        <w:drawing>
          <wp:anchor xmlns:wp14="http://schemas.microsoft.com/office/word/2010/wordprocessingDrawing" distT="0" distB="0" distL="114300" distR="114300" simplePos="0" relativeHeight="251670528" behindDoc="0" locked="0" layoutInCell="1" allowOverlap="1" wp14:anchorId="446FF854" wp14:editId="7777777">
            <wp:simplePos x="0" y="0"/>
            <wp:positionH relativeFrom="margin">
              <wp:posOffset>-142875</wp:posOffset>
            </wp:positionH>
            <wp:positionV relativeFrom="paragraph">
              <wp:posOffset>273050</wp:posOffset>
            </wp:positionV>
            <wp:extent cx="2133342" cy="1885950"/>
            <wp:effectExtent l="152400" t="152400" r="362585" b="361950"/>
            <wp:wrapNone/>
            <wp:docPr id="13" name="Picture 13" descr="An old ordnance survey map of Bristol, showing roads, railways, rivers and contou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 old ordnance survey map of Bristol, showing roads, railways, rivers and contour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50" cy="18872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val="en-GB" w:eastAsia="en-GB" w:bidi="ar-SA"/>
        </w:rPr>
        <w:drawing>
          <wp:anchor xmlns:wp14="http://schemas.microsoft.com/office/word/2010/wordprocessingDrawing" distT="0" distB="0" distL="114300" distR="114300" simplePos="0" relativeHeight="251668480" behindDoc="0" locked="0" layoutInCell="1" allowOverlap="1" wp14:anchorId="43EEB6F3" wp14:editId="7777777">
            <wp:simplePos x="0" y="0"/>
            <wp:positionH relativeFrom="margin">
              <wp:align>center</wp:align>
            </wp:positionH>
            <wp:positionV relativeFrom="paragraph">
              <wp:posOffset>290830</wp:posOffset>
            </wp:positionV>
            <wp:extent cx="2085340" cy="1857375"/>
            <wp:effectExtent l="152400" t="152400" r="353060" b="371475"/>
            <wp:wrapNone/>
            <wp:docPr id="10" name="Picture 10" descr="C:\Users\sjones\AppData\Local\Microsoft\Windows\INetCache\Content.MSO\63622BF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jones\AppData\Local\Microsoft\Windows\INetCache\Content.MSO\63622BF3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2FE">
        <w:rPr>
          <w:b/>
          <w:noProof/>
          <w:sz w:val="36"/>
          <w:szCs w:val="36"/>
          <w:lang w:val="en-GB" w:eastAsia="en-GB" w:bidi="ar-SA"/>
        </w:rPr>
        <w:drawing>
          <wp:anchor xmlns:wp14="http://schemas.microsoft.com/office/word/2010/wordprocessingDrawing" distT="0" distB="0" distL="114300" distR="114300" simplePos="0" relativeHeight="251669504" behindDoc="0" locked="0" layoutInCell="1" allowOverlap="1" wp14:anchorId="3A6633A2" wp14:editId="7777777">
            <wp:simplePos x="0" y="0"/>
            <wp:positionH relativeFrom="column">
              <wp:posOffset>4476750</wp:posOffset>
            </wp:positionH>
            <wp:positionV relativeFrom="paragraph">
              <wp:posOffset>301625</wp:posOffset>
            </wp:positionV>
            <wp:extent cx="2304779" cy="1847581"/>
            <wp:wrapNone/>
            <wp:effectExtent l="152400" t="152400" r="343535" b="343535"/>
            <wp:docPr id="11" name="Picture 11" descr="C:\Users\sjones\AppData\Local\Microsoft\Windows\INetCache\Content.MSO\4AC5D1D2.tmp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jones\AppData\Local\Microsoft\Windows\INetCache\Content.MSO\4AC5D1D2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2304779" cy="1847581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>
                      <a:noFill/>
                    </a:ln>
                    <a:effectLst xmlns:a="http://schemas.openxmlformats.org/drawingml/2006/main"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0165" w:rsidR="005F0165">
        <w:rPr>
          <w:noProof/>
          <w:lang w:val="en-GB" w:eastAsia="en-GB" w:bidi="ar-SA"/>
        </w:rPr>
        <w:t xml:space="preserve"> </w:t>
      </w:r>
    </w:p>
    <w:p xmlns:wp14="http://schemas.microsoft.com/office/word/2010/wordml" w:rsidR="00AF01D0" w:rsidP="00AF01D0" w:rsidRDefault="00AF01D0" w14:paraId="672A6659" wp14:textId="77777777">
      <w:pPr>
        <w:jc w:val="center"/>
        <w:rPr>
          <w:b/>
          <w:sz w:val="36"/>
          <w:szCs w:val="36"/>
        </w:rPr>
      </w:pPr>
    </w:p>
    <w:p xmlns:wp14="http://schemas.microsoft.com/office/word/2010/wordml" w:rsidR="00AF01D0" w:rsidP="00AF01D0" w:rsidRDefault="00AF01D0" w14:paraId="0A37501D" wp14:textId="77777777">
      <w:pPr>
        <w:jc w:val="center"/>
        <w:rPr>
          <w:b/>
          <w:sz w:val="36"/>
          <w:szCs w:val="36"/>
        </w:rPr>
      </w:pPr>
    </w:p>
    <w:p xmlns:wp14="http://schemas.microsoft.com/office/word/2010/wordml" w:rsidR="00AF01D0" w:rsidP="00AF01D0" w:rsidRDefault="00AF01D0" w14:paraId="5DAB6C7B" wp14:textId="77777777">
      <w:pPr>
        <w:jc w:val="center"/>
        <w:rPr>
          <w:b/>
          <w:sz w:val="36"/>
          <w:szCs w:val="36"/>
        </w:rPr>
      </w:pPr>
    </w:p>
    <w:p xmlns:wp14="http://schemas.microsoft.com/office/word/2010/wordml" w:rsidR="00AF01D0" w:rsidP="00AF01D0" w:rsidRDefault="00AF01D0" w14:paraId="02EB378F" wp14:textId="77777777">
      <w:pPr>
        <w:jc w:val="center"/>
        <w:rPr>
          <w:b/>
          <w:sz w:val="36"/>
          <w:szCs w:val="36"/>
        </w:rPr>
      </w:pPr>
    </w:p>
    <w:p xmlns:wp14="http://schemas.microsoft.com/office/word/2010/wordml" w:rsidR="00AF01D0" w:rsidP="00AF01D0" w:rsidRDefault="00AF01D0" w14:paraId="6A05A809" wp14:textId="77777777">
      <w:pPr>
        <w:jc w:val="center"/>
        <w:rPr>
          <w:b/>
          <w:sz w:val="36"/>
          <w:szCs w:val="36"/>
        </w:rPr>
      </w:pPr>
    </w:p>
    <w:p xmlns:wp14="http://schemas.microsoft.com/office/word/2010/wordml" w:rsidR="00AF01D0" w:rsidP="00AF01D0" w:rsidRDefault="00AF01D0" w14:paraId="5A39BBE3" wp14:textId="77777777">
      <w:pPr>
        <w:jc w:val="center"/>
        <w:rPr>
          <w:b/>
          <w:sz w:val="36"/>
          <w:szCs w:val="36"/>
        </w:rPr>
      </w:pPr>
    </w:p>
    <w:p xmlns:wp14="http://schemas.microsoft.com/office/word/2010/wordml" w:rsidR="00AF01D0" w:rsidP="00AF01D0" w:rsidRDefault="00AF01D0" w14:paraId="41C8F396" wp14:textId="77777777">
      <w:pPr>
        <w:jc w:val="center"/>
        <w:rPr>
          <w:b/>
          <w:sz w:val="36"/>
          <w:szCs w:val="36"/>
        </w:rPr>
      </w:pPr>
    </w:p>
    <w:p xmlns:wp14="http://schemas.microsoft.com/office/word/2010/wordml" w:rsidR="00AF01D0" w:rsidP="00AF01D0" w:rsidRDefault="00AF01D0" w14:paraId="72A3D3EC" wp14:textId="77777777">
      <w:pPr>
        <w:jc w:val="center"/>
        <w:rPr>
          <w:b/>
          <w:sz w:val="36"/>
          <w:szCs w:val="36"/>
        </w:rPr>
      </w:pPr>
    </w:p>
    <w:p xmlns:wp14="http://schemas.microsoft.com/office/word/2010/wordml" w:rsidR="00AF01D0" w:rsidP="00AF01D0" w:rsidRDefault="00AF01D0" w14:paraId="0D0B940D" wp14:textId="77777777">
      <w:pPr>
        <w:jc w:val="center"/>
        <w:rPr>
          <w:b/>
          <w:sz w:val="36"/>
          <w:szCs w:val="36"/>
        </w:rPr>
      </w:pPr>
    </w:p>
    <w:p xmlns:wp14="http://schemas.microsoft.com/office/word/2010/wordml" w:rsidR="00AF01D0" w:rsidP="00AF01D0" w:rsidRDefault="00AF01D0" w14:paraId="0E27B00A" wp14:textId="77777777">
      <w:pPr>
        <w:jc w:val="center"/>
        <w:rPr>
          <w:b/>
          <w:sz w:val="36"/>
          <w:szCs w:val="36"/>
        </w:rPr>
      </w:pPr>
    </w:p>
    <w:p xmlns:wp14="http://schemas.microsoft.com/office/word/2010/wordml" w:rsidR="00AF01D0" w:rsidP="00AF01D0" w:rsidRDefault="00AF01D0" w14:paraId="60061E4C" wp14:textId="77777777">
      <w:pPr>
        <w:jc w:val="center"/>
        <w:rPr>
          <w:b/>
          <w:sz w:val="36"/>
          <w:szCs w:val="36"/>
        </w:rPr>
      </w:pPr>
    </w:p>
    <w:p xmlns:wp14="http://schemas.microsoft.com/office/word/2010/wordml" w:rsidR="00AF01D0" w:rsidP="00CD4420" w:rsidRDefault="00AF01D0" w14:paraId="44EAFD9C" wp14:textId="77777777">
      <w:pPr>
        <w:rPr>
          <w:b/>
          <w:sz w:val="36"/>
          <w:szCs w:val="36"/>
        </w:rPr>
      </w:pPr>
    </w:p>
    <w:p xmlns:wp14="http://schemas.microsoft.com/office/word/2010/wordml" w:rsidR="00AF01D0" w:rsidP="00AF01D0" w:rsidRDefault="00AF01D0" w14:paraId="375976E8" wp14:textId="77777777">
      <w:pPr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Pr="00394527" w:rsidR="00394527">
        <w:rPr>
          <w:b/>
          <w:sz w:val="36"/>
          <w:szCs w:val="36"/>
        </w:rPr>
        <w:t xml:space="preserve">ection A: </w:t>
      </w:r>
      <w:r w:rsidR="00CD4420">
        <w:rPr>
          <w:b/>
          <w:sz w:val="36"/>
          <w:szCs w:val="36"/>
        </w:rPr>
        <w:t>Urban Issues and Challenges</w:t>
      </w:r>
    </w:p>
    <w:tbl>
      <w:tblPr>
        <w:tblW w:w="11058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3757"/>
        <w:gridCol w:w="3757"/>
        <w:gridCol w:w="903"/>
        <w:gridCol w:w="89"/>
        <w:gridCol w:w="531"/>
        <w:gridCol w:w="36"/>
        <w:gridCol w:w="48"/>
        <w:gridCol w:w="536"/>
        <w:gridCol w:w="29"/>
        <w:gridCol w:w="236"/>
        <w:gridCol w:w="1078"/>
        <w:gridCol w:w="58"/>
      </w:tblGrid>
      <w:tr xmlns:wp14="http://schemas.microsoft.com/office/word/2010/wordml" w:rsidRPr="00CD4420" w:rsidR="000D4199" w:rsidTr="000D4199" w14:paraId="45490B54" wp14:textId="77777777">
        <w:trPr>
          <w:trHeight w:val="320"/>
        </w:trPr>
        <w:tc>
          <w:tcPr>
            <w:tcW w:w="751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00"/>
            <w:vAlign w:val="center"/>
            <w:hideMark/>
          </w:tcPr>
          <w:p w:rsidRPr="002A5D30" w:rsidR="000D4199" w:rsidP="000721CD" w:rsidRDefault="000D4199" w14:paraId="58372C7C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Unit content:  RAG the following throughout, or at the end of the unit.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0000"/>
            <w:vAlign w:val="center"/>
            <w:hideMark/>
          </w:tcPr>
          <w:p w:rsidRPr="002A5D30" w:rsidR="000D4199" w:rsidP="000721CD" w:rsidRDefault="000D4199" w14:paraId="0C5453E4" wp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R</w:t>
            </w:r>
          </w:p>
        </w:tc>
        <w:tc>
          <w:tcPr>
            <w:tcW w:w="615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C000"/>
            <w:vAlign w:val="center"/>
            <w:hideMark/>
          </w:tcPr>
          <w:p w:rsidRPr="002A5D30" w:rsidR="000D4199" w:rsidP="000721CD" w:rsidRDefault="000D4199" w14:paraId="5316D17B" wp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A</w:t>
            </w:r>
          </w:p>
        </w:tc>
        <w:tc>
          <w:tcPr>
            <w:tcW w:w="56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00CC66"/>
            <w:vAlign w:val="center"/>
            <w:hideMark/>
          </w:tcPr>
          <w:p w:rsidRPr="002A5D30" w:rsidR="000D4199" w:rsidP="000721CD" w:rsidRDefault="000D4199" w14:paraId="57DE78E1" wp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G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7030A0"/>
          </w:tcPr>
          <w:p w:rsidRPr="002A5D30" w:rsidR="000D4199" w:rsidP="000721CD" w:rsidRDefault="000D4199" w14:paraId="758D1F8A" wp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CD4420">
              <w:rPr>
                <w:rFonts w:ascii="Arial" w:hAnsi="Arial" w:eastAsia="Times New Roman" w:cs="Arial"/>
                <w:b/>
                <w:bCs/>
                <w:color w:val="FFFFFF" w:themeColor="background1"/>
                <w:lang w:val="en-GB"/>
              </w:rPr>
              <w:t>revised</w:t>
            </w:r>
          </w:p>
        </w:tc>
      </w:tr>
      <w:tr xmlns:wp14="http://schemas.microsoft.com/office/word/2010/wordml" w:rsidRPr="002A5D30" w:rsidR="000D4199" w:rsidTr="000D4199" w14:paraId="27F42663" wp14:textId="77777777">
        <w:trPr>
          <w:trHeight w:val="320"/>
        </w:trPr>
        <w:tc>
          <w:tcPr>
            <w:tcW w:w="1105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EEECE1"/>
            <w:vAlign w:val="center"/>
            <w:hideMark/>
          </w:tcPr>
          <w:p w:rsidRPr="002A5D30" w:rsidR="000D4199" w:rsidP="000721CD" w:rsidRDefault="000D4199" w14:paraId="72249287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A growing percentage of the world’s population lives in urban areas</w:t>
            </w:r>
          </w:p>
        </w:tc>
      </w:tr>
      <w:tr xmlns:wp14="http://schemas.microsoft.com/office/word/2010/wordml" w:rsidRPr="002A5D30" w:rsidR="000D4199" w:rsidTr="000D4199" w14:paraId="5FACBDA7" wp14:textId="77777777">
        <w:trPr>
          <w:gridAfter w:val="1"/>
          <w:wAfter w:w="58" w:type="dxa"/>
          <w:trHeight w:val="320"/>
        </w:trPr>
        <w:tc>
          <w:tcPr>
            <w:tcW w:w="75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6F938A14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The global pattern of urban change.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6E7BEAA2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63E4A9CD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4F6584BE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2A5D30" w:rsidR="000D4199" w:rsidP="000721CD" w:rsidRDefault="000D4199" w14:paraId="4B94D5A5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0D4199" w:rsidTr="000D4199" w14:paraId="0F758486" wp14:textId="77777777">
        <w:trPr>
          <w:gridAfter w:val="1"/>
          <w:wAfter w:w="58" w:type="dxa"/>
          <w:trHeight w:val="320"/>
        </w:trPr>
        <w:tc>
          <w:tcPr>
            <w:tcW w:w="75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75031ABF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Urban trends in different parts of the world including HICs and LICs.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09AF38FC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15AA318D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01512BE8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2A5D30" w:rsidR="000D4199" w:rsidP="000721CD" w:rsidRDefault="000D4199" w14:paraId="3DEEC669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0D4199" w:rsidTr="000D4199" w14:paraId="64E1720B" wp14:textId="77777777">
        <w:trPr>
          <w:gridAfter w:val="1"/>
          <w:wAfter w:w="58" w:type="dxa"/>
          <w:trHeight w:val="320"/>
        </w:trPr>
        <w:tc>
          <w:tcPr>
            <w:tcW w:w="75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79F86C6B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Factors affecting the rate of urbanisation – migration (push–pull theory), natural increase.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0DA70637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46624170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4B8484D5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2A5D30" w:rsidR="000D4199" w:rsidP="000721CD" w:rsidRDefault="000D4199" w14:paraId="3656B9AB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0D4199" w:rsidTr="000D4199" w14:paraId="5E583687" wp14:textId="77777777">
        <w:trPr>
          <w:gridAfter w:val="1"/>
          <w:wAfter w:w="58" w:type="dxa"/>
          <w:trHeight w:val="320"/>
        </w:trPr>
        <w:tc>
          <w:tcPr>
            <w:tcW w:w="75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6F22D03C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The emergence of megacities.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4F8F56C0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649CC1FA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10EF996B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2A5D30" w:rsidR="000D4199" w:rsidP="000721CD" w:rsidRDefault="000D4199" w14:paraId="45FB0818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0D4199" w:rsidTr="007E0745" w14:paraId="20283E94" wp14:textId="77777777">
        <w:trPr>
          <w:trHeight w:val="320"/>
        </w:trPr>
        <w:tc>
          <w:tcPr>
            <w:tcW w:w="1105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EEECE1"/>
            <w:vAlign w:val="center"/>
            <w:hideMark/>
          </w:tcPr>
          <w:p w:rsidRPr="002A5D30" w:rsidR="000D4199" w:rsidP="000721CD" w:rsidRDefault="000D4199" w14:paraId="2D6D8A5B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Urban growth creates opportunities and challenges for cities in LICs and NEEs.</w:t>
            </w:r>
          </w:p>
        </w:tc>
      </w:tr>
      <w:tr xmlns:wp14="http://schemas.microsoft.com/office/word/2010/wordml" w:rsidRPr="002A5D30" w:rsidR="000D4199" w:rsidTr="000D4199" w14:paraId="3DE51848" wp14:textId="77777777">
        <w:trPr>
          <w:trHeight w:val="320"/>
        </w:trPr>
        <w:tc>
          <w:tcPr>
            <w:tcW w:w="75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169A6AB8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 xml:space="preserve">A </w:t>
            </w: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case study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 xml:space="preserve"> of a major city in an LIC or NEE to illustrate: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5E3886A4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4ECEB114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0D8BF348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2A5D30" w:rsidR="000D4199" w:rsidP="000721CD" w:rsidRDefault="000D4199" w14:paraId="049F31CB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0D4199" w:rsidTr="000D4199" w14:paraId="110805FC" wp14:textId="77777777">
        <w:trPr>
          <w:trHeight w:val="320"/>
        </w:trPr>
        <w:tc>
          <w:tcPr>
            <w:tcW w:w="75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6C391213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·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the location and importance of the city, regionally, nationally and internationally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5EDB29A5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4474F8A0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5E6F60B5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2A5D30" w:rsidR="000D4199" w:rsidP="000721CD" w:rsidRDefault="000D4199" w14:paraId="53128261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0D4199" w:rsidTr="000D4199" w14:paraId="290A06AF" wp14:textId="77777777">
        <w:trPr>
          <w:trHeight w:val="320"/>
        </w:trPr>
        <w:tc>
          <w:tcPr>
            <w:tcW w:w="75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18DCE205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·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causes of growth: natural increase and migration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1DF8BA61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365DB198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1D5BCD6B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2A5D30" w:rsidR="000D4199" w:rsidP="000721CD" w:rsidRDefault="000D4199" w14:paraId="62486C05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0D4199" w:rsidTr="000D4199" w14:paraId="10C0F98B" wp14:textId="77777777">
        <w:trPr>
          <w:trHeight w:val="320"/>
        </w:trPr>
        <w:tc>
          <w:tcPr>
            <w:tcW w:w="75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362F15F2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·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 xml:space="preserve">how urban growth has created </w:t>
            </w: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opportunities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: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2A5D30" w:rsidR="000D4199" w:rsidP="000721CD" w:rsidRDefault="000D4199" w14:paraId="4101652C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6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2A5D30" w:rsidR="000D4199" w:rsidP="000721CD" w:rsidRDefault="000D4199" w14:paraId="4B99056E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5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2A5D30" w:rsidR="000D4199" w:rsidP="000721CD" w:rsidRDefault="000D4199" w14:paraId="1299C43A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3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</w:tcPr>
          <w:p w:rsidRPr="002A5D30" w:rsidR="000D4199" w:rsidP="000721CD" w:rsidRDefault="000D4199" w14:paraId="4DDBEF00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4108C5" w:rsidTr="004108C5" w14:paraId="659CEE37" wp14:textId="77777777">
        <w:trPr>
          <w:trHeight w:val="320"/>
        </w:trPr>
        <w:tc>
          <w:tcPr>
            <w:tcW w:w="3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4108C5" w:rsidP="000721CD" w:rsidRDefault="004108C5" w14:paraId="26854261" wp14:textId="77777777">
            <w:pPr>
              <w:ind w:firstLine="1320" w:firstLineChars="6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o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 </w:t>
            </w: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 xml:space="preserve">social: </w:t>
            </w:r>
          </w:p>
        </w:tc>
        <w:tc>
          <w:tcPr>
            <w:tcW w:w="730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2A5D30" w:rsidR="004108C5" w:rsidP="000721CD" w:rsidRDefault="004108C5" w14:paraId="3461D779" wp14:textId="77777777">
            <w:pPr>
              <w:ind w:firstLine="1320" w:firstLineChars="600"/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0D4199" w:rsidTr="000D4199" w14:paraId="3758778A" wp14:textId="77777777">
        <w:trPr>
          <w:trHeight w:val="320"/>
        </w:trPr>
        <w:tc>
          <w:tcPr>
            <w:tcW w:w="75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076437C5" wp14:textId="77777777">
            <w:pPr>
              <w:ind w:firstLine="1980" w:firstLineChars="9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§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 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access to services – health and education;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3BC5EC03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615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3751300F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35F0889A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</w:tcPr>
          <w:p w:rsidRPr="002A5D30" w:rsidR="000D4199" w:rsidP="000721CD" w:rsidRDefault="000D4199" w14:paraId="3CF2D8B6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</w:tcPr>
          <w:p w:rsidRPr="002A5D30" w:rsidR="000D4199" w:rsidP="000721CD" w:rsidRDefault="000D4199" w14:paraId="0FB78278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0D4199" w:rsidTr="000D4199" w14:paraId="6BAC38EE" wp14:textId="77777777">
        <w:trPr>
          <w:trHeight w:val="320"/>
        </w:trPr>
        <w:tc>
          <w:tcPr>
            <w:tcW w:w="75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1AB1FA01" wp14:textId="77777777">
            <w:pPr>
              <w:ind w:firstLine="1980" w:firstLineChars="9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§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 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access to resources – water supply, energy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6B515302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4253EF77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2D6473E8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 w:rsidRPr="002A5D30" w:rsidR="000D4199" w:rsidP="000721CD" w:rsidRDefault="000D4199" w14:paraId="1FC39945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2A5D30" w:rsidR="000D4199" w:rsidP="000721CD" w:rsidRDefault="000D4199" w14:paraId="0562CB0E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0D4199" w:rsidTr="000D4199" w14:paraId="36287798" wp14:textId="77777777">
        <w:trPr>
          <w:trHeight w:val="320"/>
        </w:trPr>
        <w:tc>
          <w:tcPr>
            <w:tcW w:w="75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6438E4D7" wp14:textId="77777777">
            <w:pPr>
              <w:ind w:firstLine="1320" w:firstLineChars="6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o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 </w:t>
            </w: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economic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: how urban industrial areas can be a stimulus for economic development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696D69FC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72302A59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31CBAF0D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 w:rsidRPr="002A5D30" w:rsidR="000D4199" w:rsidP="000721CD" w:rsidRDefault="000D4199" w14:paraId="34CE0A41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2A5D30" w:rsidR="000D4199" w:rsidP="000721CD" w:rsidRDefault="000D4199" w14:paraId="62EBF3C5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0D4199" w:rsidTr="000D4199" w14:paraId="538C0EA1" wp14:textId="77777777">
        <w:trPr>
          <w:trHeight w:val="320"/>
        </w:trPr>
        <w:tc>
          <w:tcPr>
            <w:tcW w:w="75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7BA97683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·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 xml:space="preserve">how urban growth has created </w:t>
            </w: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challenges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4A7717C8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419A23A7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74536B0D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 w:rsidRPr="002A5D30" w:rsidR="000D4199" w:rsidP="000721CD" w:rsidRDefault="000D4199" w14:paraId="6D98A12B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2A5D30" w:rsidR="000D4199" w:rsidP="000721CD" w:rsidRDefault="000D4199" w14:paraId="2946DB82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0D4199" w:rsidTr="000D4199" w14:paraId="4B82B55B" wp14:textId="77777777">
        <w:trPr>
          <w:trHeight w:val="320"/>
        </w:trPr>
        <w:tc>
          <w:tcPr>
            <w:tcW w:w="75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75CDD36B" wp14:textId="77777777">
            <w:pPr>
              <w:ind w:firstLine="1320" w:firstLineChars="6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o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 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 xml:space="preserve">managing </w:t>
            </w: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urban growth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 xml:space="preserve"> – slums, squatter settlements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7D7A3EC8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129C278E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2790C8A6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 w:rsidRPr="002A5D30" w:rsidR="000D4199" w:rsidP="000721CD" w:rsidRDefault="000D4199" w14:paraId="5997CC1D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2A5D30" w:rsidR="000D4199" w:rsidP="000721CD" w:rsidRDefault="000D4199" w14:paraId="110FFD37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0D4199" w:rsidTr="000D4199" w14:paraId="2FF52DB3" wp14:textId="77777777">
        <w:trPr>
          <w:trHeight w:val="320"/>
        </w:trPr>
        <w:tc>
          <w:tcPr>
            <w:tcW w:w="75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0DE5D5F3" wp14:textId="77777777">
            <w:pPr>
              <w:ind w:firstLine="1320" w:firstLineChars="6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o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 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 xml:space="preserve">providing </w:t>
            </w: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clean water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 xml:space="preserve">, </w:t>
            </w: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sanitation systems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 xml:space="preserve"> and </w:t>
            </w: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 xml:space="preserve">energy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6ECDD213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71CA3204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6D71D07C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 w:rsidRPr="002A5D30" w:rsidR="000D4199" w:rsidP="000721CD" w:rsidRDefault="000D4199" w14:paraId="6B699379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2A5D30" w:rsidR="000D4199" w:rsidP="000721CD" w:rsidRDefault="000D4199" w14:paraId="3FE9F23F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0D4199" w:rsidTr="000D4199" w14:paraId="043CF7C5" wp14:textId="77777777">
        <w:trPr>
          <w:trHeight w:val="320"/>
        </w:trPr>
        <w:tc>
          <w:tcPr>
            <w:tcW w:w="75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3AE47F9A" wp14:textId="77777777">
            <w:pPr>
              <w:ind w:firstLine="1320" w:firstLineChars="6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o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 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 xml:space="preserve">providing </w:t>
            </w: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access to services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 xml:space="preserve"> – health and education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64AD8D14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4A586566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1721E545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 w:rsidRPr="002A5D30" w:rsidR="000D4199" w:rsidP="000721CD" w:rsidRDefault="000D4199" w14:paraId="1F72F646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2A5D30" w:rsidR="000D4199" w:rsidP="000721CD" w:rsidRDefault="000D4199" w14:paraId="08CE6F91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0D4199" w:rsidTr="000D4199" w14:paraId="67610E27" wp14:textId="77777777">
        <w:trPr>
          <w:trHeight w:val="320"/>
        </w:trPr>
        <w:tc>
          <w:tcPr>
            <w:tcW w:w="75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08D9B9D5" wp14:textId="77777777">
            <w:pPr>
              <w:ind w:firstLine="1320" w:firstLineChars="6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o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 </w:t>
            </w: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 xml:space="preserve">reducing unemployment and crime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3DD1135A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0236E82D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7ADA28FF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 w:rsidRPr="002A5D30" w:rsidR="000D4199" w:rsidP="000721CD" w:rsidRDefault="000D4199" w14:paraId="61CDCEAD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2A5D30" w:rsidR="000D4199" w:rsidP="000721CD" w:rsidRDefault="000D4199" w14:paraId="6BB9E253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0D4199" w:rsidTr="000D4199" w14:paraId="787CCE2B" wp14:textId="77777777">
        <w:trPr>
          <w:trHeight w:val="320"/>
        </w:trPr>
        <w:tc>
          <w:tcPr>
            <w:tcW w:w="75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7E7E25F3" wp14:textId="77777777">
            <w:pPr>
              <w:ind w:firstLine="1320" w:firstLineChars="6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o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 </w:t>
            </w: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managing environmental issues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 xml:space="preserve"> – waste disposal, air and water pollution, traffic congestion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12673AC1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2C6BD880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5561E1DE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 w:rsidRPr="002A5D30" w:rsidR="000D4199" w:rsidP="000721CD" w:rsidRDefault="000D4199" w14:paraId="23DE523C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2A5D30" w:rsidR="000D4199" w:rsidP="000721CD" w:rsidRDefault="000D4199" w14:paraId="52E56223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0D4199" w:rsidTr="000D4199" w14:paraId="3A1B1677" wp14:textId="77777777">
        <w:trPr>
          <w:trHeight w:val="320"/>
        </w:trPr>
        <w:tc>
          <w:tcPr>
            <w:tcW w:w="75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4496B6DC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An example of how urban planning is improving the quality of life for the urban poor.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48D3F40D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222CCC41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7BFC34AB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 w:rsidRPr="002A5D30" w:rsidR="000D4199" w:rsidP="000721CD" w:rsidRDefault="000D4199" w14:paraId="07547A01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2A5D30" w:rsidR="000D4199" w:rsidP="000721CD" w:rsidRDefault="000D4199" w14:paraId="5043CB0F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0D4199" w:rsidTr="001E753A" w14:paraId="26033921" wp14:textId="77777777">
        <w:trPr>
          <w:trHeight w:val="320"/>
        </w:trPr>
        <w:tc>
          <w:tcPr>
            <w:tcW w:w="1105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EEECE1"/>
            <w:vAlign w:val="center"/>
            <w:hideMark/>
          </w:tcPr>
          <w:p w:rsidRPr="002A5D30" w:rsidR="000D4199" w:rsidP="000721CD" w:rsidRDefault="000D4199" w14:paraId="3D86A82E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Urban change in cities in the UK leads to a variety of social, economic and environmental opportunities and challenges.</w:t>
            </w:r>
          </w:p>
        </w:tc>
      </w:tr>
      <w:tr xmlns:wp14="http://schemas.microsoft.com/office/word/2010/wordml" w:rsidRPr="002A5D30" w:rsidR="000D4199" w:rsidTr="000D4199" w14:paraId="601BB15F" wp14:textId="77777777">
        <w:trPr>
          <w:trHeight w:val="320"/>
        </w:trPr>
        <w:tc>
          <w:tcPr>
            <w:tcW w:w="751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7FADDAA1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lastRenderedPageBreak/>
              <w:t>Overview of the distribution of population and the major cities in the UK.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2CA4ECA7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157D6B25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79E427E6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2A5D30" w:rsidR="000D4199" w:rsidP="000721CD" w:rsidRDefault="000D4199" w14:paraId="07459315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 w:rsidRPr="002A5D30" w:rsidR="000D4199" w:rsidP="000721CD" w:rsidRDefault="000D4199" w14:paraId="6537F28F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2A5D30" w:rsidR="000D4199" w:rsidTr="000D4199" w14:paraId="6A08445F" wp14:textId="77777777">
        <w:trPr>
          <w:trHeight w:val="320"/>
        </w:trPr>
        <w:tc>
          <w:tcPr>
            <w:tcW w:w="751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60E565C6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 xml:space="preserve">A </w:t>
            </w: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case study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 xml:space="preserve"> of a major city in the UK to illustrate: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566C1BCE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615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1DB36F4A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28D17827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</w:tcPr>
          <w:p w:rsidRPr="002A5D30" w:rsidR="000D4199" w:rsidP="000721CD" w:rsidRDefault="000D4199" w14:paraId="6DFB9E20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</w:tcPr>
          <w:p w:rsidRPr="002A5D30" w:rsidR="000D4199" w:rsidP="000721CD" w:rsidRDefault="000D4199" w14:paraId="70DF9E56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2A5D30" w:rsidR="000D4199" w:rsidTr="000D4199" w14:paraId="02A939F8" wp14:textId="77777777">
        <w:trPr>
          <w:trHeight w:val="320"/>
        </w:trPr>
        <w:tc>
          <w:tcPr>
            <w:tcW w:w="75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3D0B26FF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·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the location and importance of the city in the UK and the wider world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5D86C630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5380F020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3F8C8A50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 w:rsidRPr="002A5D30" w:rsidR="000D4199" w:rsidP="000721CD" w:rsidRDefault="000D4199" w14:paraId="44E871BC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2A5D30" w:rsidR="000D4199" w:rsidP="000721CD" w:rsidRDefault="000D4199" w14:paraId="144A5D23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2A5D30" w:rsidR="000D4199" w:rsidTr="000D4199" w14:paraId="4BCF4C45" wp14:textId="77777777">
        <w:trPr>
          <w:trHeight w:val="320"/>
        </w:trPr>
        <w:tc>
          <w:tcPr>
            <w:tcW w:w="75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65682A62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·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impacts of national and international migration on the growth and character of the city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3CEEED34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42F19EF9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4D855984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 w:rsidRPr="002A5D30" w:rsidR="000D4199" w:rsidP="000721CD" w:rsidRDefault="000D4199" w14:paraId="738610EB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2A5D30" w:rsidR="000D4199" w:rsidP="000721CD" w:rsidRDefault="000D4199" w14:paraId="637805D2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2A5D30" w:rsidR="000D4199" w:rsidTr="000D4199" w14:paraId="1705B1FB" wp14:textId="77777777">
        <w:trPr>
          <w:trHeight w:val="320"/>
        </w:trPr>
        <w:tc>
          <w:tcPr>
            <w:tcW w:w="75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7760BF97" wp14:textId="77777777">
            <w:pPr>
              <w:ind w:firstLine="600" w:firstLineChars="3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·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 xml:space="preserve">how urban change has created opportunities: 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2A5D30" w:rsidR="000D4199" w:rsidP="000721CD" w:rsidRDefault="000D4199" w14:paraId="463F29E8" wp14:textId="77777777">
            <w:pPr>
              <w:ind w:firstLine="600" w:firstLineChars="3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2A5D30" w:rsidR="000D4199" w:rsidP="000721CD" w:rsidRDefault="000D4199" w14:paraId="3B7B4B86" wp14:textId="77777777">
            <w:pPr>
              <w:ind w:firstLine="600" w:firstLineChars="3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2A5D30" w:rsidR="000D4199" w:rsidP="000721CD" w:rsidRDefault="000D4199" w14:paraId="3A0FF5F2" wp14:textId="77777777">
            <w:pPr>
              <w:ind w:firstLine="600" w:firstLineChars="3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</w:tcPr>
          <w:p w:rsidRPr="002A5D30" w:rsidR="000D4199" w:rsidP="000721CD" w:rsidRDefault="000D4199" w14:paraId="5630AD66" wp14:textId="77777777">
            <w:pPr>
              <w:ind w:firstLine="600" w:firstLineChars="3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2A5D30" w:rsidR="000D4199" w:rsidTr="000D4199" w14:paraId="3BB1FB65" wp14:textId="77777777">
        <w:trPr>
          <w:trHeight w:val="580"/>
        </w:trPr>
        <w:tc>
          <w:tcPr>
            <w:tcW w:w="75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1997E229" wp14:textId="77777777">
            <w:pPr>
              <w:ind w:firstLine="1320" w:firstLineChars="6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o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 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social and economic: cultural mix, recreation and entertainment, employment, integrated transport systems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6CE2FCB8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6A84B78A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3E40803B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 w:rsidRPr="002A5D30" w:rsidR="000D4199" w:rsidP="000721CD" w:rsidRDefault="000D4199" w14:paraId="61829076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2A5D30" w:rsidR="000D4199" w:rsidP="000721CD" w:rsidRDefault="000D4199" w14:paraId="2BA226A1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2A5D30" w:rsidR="000D4199" w:rsidTr="000D4199" w14:paraId="1B7CCD31" wp14:textId="77777777">
        <w:trPr>
          <w:trHeight w:val="320"/>
        </w:trPr>
        <w:tc>
          <w:tcPr>
            <w:tcW w:w="75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431B8F79" wp14:textId="77777777">
            <w:pPr>
              <w:ind w:firstLine="1320" w:firstLineChars="6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o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 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environmental: urban greening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3ADD6AFE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3BAC30D4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68605206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 w:rsidRPr="002A5D30" w:rsidR="000D4199" w:rsidP="000721CD" w:rsidRDefault="000D4199" w14:paraId="17AD93B2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2A5D30" w:rsidR="000D4199" w:rsidP="000721CD" w:rsidRDefault="000D4199" w14:paraId="0DE4B5B7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2A5D30" w:rsidR="000D4199" w:rsidTr="00CC0127" w14:paraId="4A31E773" wp14:textId="77777777">
        <w:trPr>
          <w:trHeight w:val="320"/>
        </w:trPr>
        <w:tc>
          <w:tcPr>
            <w:tcW w:w="1105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7030A0"/>
            <w:vAlign w:val="center"/>
            <w:hideMark/>
          </w:tcPr>
          <w:p w:rsidRPr="007268AE" w:rsidR="000D4199" w:rsidP="000721CD" w:rsidRDefault="000D4199" w14:paraId="3D77F7D1" wp14:textId="77777777">
            <w:pPr>
              <w:ind w:firstLine="600" w:firstLineChars="300"/>
              <w:rPr>
                <w:rFonts w:ascii="Arial" w:hAnsi="Arial" w:eastAsia="Times New Roman" w:cs="Arial"/>
                <w:b/>
                <w:color w:val="000000"/>
                <w:sz w:val="20"/>
                <w:szCs w:val="20"/>
                <w:lang w:val="en-GB"/>
              </w:rPr>
            </w:pPr>
            <w:r w:rsidRPr="007268AE">
              <w:rPr>
                <w:rFonts w:ascii="Arial" w:hAnsi="Arial" w:eastAsia="Times New Roman" w:cs="Arial"/>
                <w:b/>
                <w:color w:val="FFFFFF" w:themeColor="background1"/>
                <w:sz w:val="20"/>
                <w:szCs w:val="20"/>
                <w:lang w:val="en-GB"/>
              </w:rPr>
              <w:t>·</w:t>
            </w:r>
            <w:r w:rsidRPr="007268AE">
              <w:rPr>
                <w:rFonts w:ascii="Arial" w:hAnsi="Arial" w:eastAsia="Times New Roman" w:cs="Arial"/>
                <w:b/>
                <w:color w:val="FFFFFF" w:themeColor="background1"/>
                <w:sz w:val="14"/>
                <w:szCs w:val="14"/>
                <w:lang w:val="en-GB"/>
              </w:rPr>
              <w:t xml:space="preserve">       </w:t>
            </w:r>
            <w:r w:rsidRPr="007268AE">
              <w:rPr>
                <w:rFonts w:ascii="Arial" w:hAnsi="Arial" w:eastAsia="Times New Roman" w:cs="Arial"/>
                <w:b/>
                <w:color w:val="FFFFFF" w:themeColor="background1"/>
                <w:lang w:val="en-GB"/>
              </w:rPr>
              <w:t xml:space="preserve">how urban change has created challenges: </w:t>
            </w:r>
          </w:p>
        </w:tc>
      </w:tr>
      <w:tr xmlns:wp14="http://schemas.microsoft.com/office/word/2010/wordml" w:rsidRPr="002A5D30" w:rsidR="000D4199" w:rsidTr="000D4199" w14:paraId="71C6D70D" wp14:textId="77777777">
        <w:trPr>
          <w:trHeight w:val="580"/>
        </w:trPr>
        <w:tc>
          <w:tcPr>
            <w:tcW w:w="75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78462AED" wp14:textId="77777777">
            <w:pPr>
              <w:ind w:firstLine="1320" w:firstLineChars="6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o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 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social and economic: urban deprivation, inequalities in housing, education, health and employment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26105B5D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15B3EB6E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42CAE146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 w:rsidRPr="002A5D30" w:rsidR="000D4199" w:rsidP="000721CD" w:rsidRDefault="000D4199" w14:paraId="66204FF1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2A5D30" w:rsidR="000D4199" w:rsidP="000721CD" w:rsidRDefault="000D4199" w14:paraId="2DBF0D7D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2A5D30" w:rsidR="000D4199" w:rsidTr="000D4199" w14:paraId="7DEC2532" wp14:textId="77777777">
        <w:trPr>
          <w:trHeight w:val="320"/>
        </w:trPr>
        <w:tc>
          <w:tcPr>
            <w:tcW w:w="75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5CB01454" wp14:textId="77777777">
            <w:pPr>
              <w:ind w:firstLine="1320" w:firstLineChars="6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o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 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environmental: dereliction, building on brownfield and greenfield sites, waste disposal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1AF05E09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6BF368CB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7EE978CC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 w:rsidRPr="002A5D30" w:rsidR="000D4199" w:rsidP="000721CD" w:rsidRDefault="000D4199" w14:paraId="6B62F1B3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2A5D30" w:rsidR="000D4199" w:rsidP="000721CD" w:rsidRDefault="000D4199" w14:paraId="02F2C34E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2A5D30" w:rsidR="000D4199" w:rsidTr="000D4199" w14:paraId="5D0F7388" wp14:textId="77777777">
        <w:trPr>
          <w:trHeight w:val="580"/>
        </w:trPr>
        <w:tc>
          <w:tcPr>
            <w:tcW w:w="75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7C423A60" wp14:textId="77777777">
            <w:pPr>
              <w:ind w:firstLine="1320" w:firstLineChars="600"/>
              <w:rPr>
                <w:rFonts w:ascii="Arial" w:hAnsi="Arial" w:eastAsia="Times New Roman" w:cs="Arial"/>
                <w:color w:val="000000"/>
                <w:lang w:val="en-GB"/>
              </w:rPr>
            </w:pPr>
            <w:proofErr w:type="gramStart"/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o</w:t>
            </w:r>
            <w:proofErr w:type="gramEnd"/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 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the impact of urban sprawl on the rural–urban fringe, and the growth of commuter settlements.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4B9B179D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38BC71DC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4CD2E59C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 w:rsidRPr="002A5D30" w:rsidR="000D4199" w:rsidP="000721CD" w:rsidRDefault="000D4199" w14:paraId="680A4E5D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2A5D30" w:rsidR="000D4199" w:rsidP="000721CD" w:rsidRDefault="000D4199" w14:paraId="19219836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2A5D30" w:rsidR="000D4199" w:rsidTr="00E2475A" w14:paraId="627BACF6" wp14:textId="77777777">
        <w:trPr>
          <w:trHeight w:val="320"/>
        </w:trPr>
        <w:tc>
          <w:tcPr>
            <w:tcW w:w="1105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7030A0"/>
            <w:vAlign w:val="center"/>
            <w:hideMark/>
          </w:tcPr>
          <w:p w:rsidRPr="002A5D30" w:rsidR="000D4199" w:rsidP="000721CD" w:rsidRDefault="000D4199" w14:paraId="2ED5340F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7268AE">
              <w:rPr>
                <w:rFonts w:ascii="Arial" w:hAnsi="Arial" w:eastAsia="Times New Roman" w:cs="Arial"/>
                <w:color w:val="FFFFFF" w:themeColor="background1"/>
                <w:lang w:val="en-GB"/>
              </w:rPr>
              <w:t xml:space="preserve">An </w:t>
            </w:r>
            <w:r w:rsidRPr="007268AE">
              <w:rPr>
                <w:rFonts w:ascii="Arial" w:hAnsi="Arial" w:eastAsia="Times New Roman" w:cs="Arial"/>
                <w:b/>
                <w:bCs/>
                <w:color w:val="FFFFFF" w:themeColor="background1"/>
                <w:lang w:val="en-GB"/>
              </w:rPr>
              <w:t>example</w:t>
            </w:r>
            <w:r w:rsidRPr="007268AE">
              <w:rPr>
                <w:rFonts w:ascii="Arial" w:hAnsi="Arial" w:eastAsia="Times New Roman" w:cs="Arial"/>
                <w:color w:val="FFFFFF" w:themeColor="background1"/>
                <w:lang w:val="en-GB"/>
              </w:rPr>
              <w:t xml:space="preserve"> of an urban regeneration project to show:</w:t>
            </w:r>
          </w:p>
        </w:tc>
      </w:tr>
      <w:tr xmlns:wp14="http://schemas.microsoft.com/office/word/2010/wordml" w:rsidRPr="002A5D30" w:rsidR="000D4199" w:rsidTr="000D4199" w14:paraId="06BC7866" wp14:textId="77777777">
        <w:trPr>
          <w:trHeight w:val="320"/>
        </w:trPr>
        <w:tc>
          <w:tcPr>
            <w:tcW w:w="75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07434852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·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reasons why the area needed regeneration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5F11E8D2" wp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693C4773" wp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2181972A" wp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 w:rsidRPr="002A5D30" w:rsidR="000D4199" w:rsidP="000721CD" w:rsidRDefault="000D4199" w14:paraId="296FEF7D" wp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2A5D30" w:rsidR="000D4199" w:rsidP="000721CD" w:rsidRDefault="000D4199" w14:paraId="7194DBDC" wp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2A5D30" w:rsidR="000D4199" w:rsidTr="000D4199" w14:paraId="7DDBA036" wp14:textId="77777777">
        <w:trPr>
          <w:trHeight w:val="320"/>
        </w:trPr>
        <w:tc>
          <w:tcPr>
            <w:tcW w:w="75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4B567A6A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·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the main features of the project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51756CA6" wp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6AB54743" wp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3B89598A" wp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 w:rsidRPr="002A5D30" w:rsidR="000D4199" w:rsidP="000721CD" w:rsidRDefault="000D4199" w14:paraId="769D0D3C" wp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2A5D30" w:rsidR="000D4199" w:rsidP="000721CD" w:rsidRDefault="000D4199" w14:paraId="54CD245A" wp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2A5D30" w:rsidR="004108C5" w:rsidTr="00200EB6" w14:paraId="632E5250" wp14:textId="77777777">
        <w:trPr>
          <w:trHeight w:val="320"/>
        </w:trPr>
        <w:tc>
          <w:tcPr>
            <w:tcW w:w="1105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7030A0"/>
            <w:vAlign w:val="center"/>
            <w:hideMark/>
          </w:tcPr>
          <w:p w:rsidRPr="007268AE" w:rsidR="004108C5" w:rsidP="000721CD" w:rsidRDefault="004108C5" w14:paraId="2DBACF43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7268AE">
              <w:rPr>
                <w:rFonts w:ascii="Arial" w:hAnsi="Arial" w:eastAsia="Times New Roman" w:cs="Arial"/>
                <w:b/>
                <w:color w:val="FFFFFF" w:themeColor="background1"/>
                <w:lang w:val="en-GB"/>
              </w:rPr>
              <w:t>Urban sustainability requires management of resources and transport.</w:t>
            </w:r>
          </w:p>
        </w:tc>
      </w:tr>
      <w:tr xmlns:wp14="http://schemas.microsoft.com/office/word/2010/wordml" w:rsidRPr="002A5D30" w:rsidR="004108C5" w:rsidTr="00EF0B14" w14:paraId="1401389F" wp14:textId="77777777">
        <w:trPr>
          <w:trHeight w:val="320"/>
        </w:trPr>
        <w:tc>
          <w:tcPr>
            <w:tcW w:w="1105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4108C5" w:rsidP="000721CD" w:rsidRDefault="004108C5" w14:paraId="3631EE96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 xml:space="preserve">Features of </w:t>
            </w: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sustainable urban living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:</w:t>
            </w:r>
          </w:p>
        </w:tc>
      </w:tr>
      <w:tr xmlns:wp14="http://schemas.microsoft.com/office/word/2010/wordml" w:rsidRPr="002A5D30" w:rsidR="000D4199" w:rsidTr="000D4199" w14:paraId="06530915" wp14:textId="77777777">
        <w:trPr>
          <w:trHeight w:val="320"/>
        </w:trPr>
        <w:tc>
          <w:tcPr>
            <w:tcW w:w="75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32B6FC7B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·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water and energy conservation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1D9BD9BE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4B690AF8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5D2FFEEA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 w:rsidRPr="002A5D30" w:rsidR="000D4199" w:rsidP="000721CD" w:rsidRDefault="000D4199" w14:paraId="1231BE67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2A5D30" w:rsidR="000D4199" w:rsidP="000721CD" w:rsidRDefault="000D4199" w14:paraId="36FEB5B0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2A5D30" w:rsidR="000D4199" w:rsidTr="000D4199" w14:paraId="579DABB3" wp14:textId="77777777">
        <w:trPr>
          <w:trHeight w:val="320"/>
        </w:trPr>
        <w:tc>
          <w:tcPr>
            <w:tcW w:w="75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5D98FD14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·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waste recycling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142A0355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7069FD48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4FA58E2B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 w:rsidRPr="002A5D30" w:rsidR="000D4199" w:rsidP="000721CD" w:rsidRDefault="000D4199" w14:paraId="30D7AA69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2A5D30" w:rsidR="000D4199" w:rsidP="000721CD" w:rsidRDefault="000D4199" w14:paraId="7196D064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2A5D30" w:rsidR="000D4199" w:rsidTr="000D4199" w14:paraId="714E87E6" wp14:textId="77777777">
        <w:trPr>
          <w:trHeight w:val="320"/>
        </w:trPr>
        <w:tc>
          <w:tcPr>
            <w:tcW w:w="75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64FA81D0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·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creating green space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705B4414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17B578C6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1FA429CE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 w:rsidRPr="002A5D30" w:rsidR="000D4199" w:rsidP="000721CD" w:rsidRDefault="000D4199" w14:paraId="34FF1C98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2A5D30" w:rsidR="000D4199" w:rsidP="000721CD" w:rsidRDefault="000D4199" w14:paraId="6D072C0D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2A5D30" w:rsidR="000D4199" w:rsidTr="000D4199" w14:paraId="0BFAAFE0" wp14:textId="77777777">
        <w:trPr>
          <w:trHeight w:val="320"/>
        </w:trPr>
        <w:tc>
          <w:tcPr>
            <w:tcW w:w="75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31CAD27C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 xml:space="preserve">How </w:t>
            </w: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urban transport strategies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 xml:space="preserve"> are used to reduce traffic congestion.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4E64FEAB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0F5B8C8A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248DBDE2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 w:rsidRPr="002A5D30" w:rsidR="000D4199" w:rsidP="000721CD" w:rsidRDefault="000D4199" w14:paraId="48A21919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2A5D30" w:rsidR="000D4199" w:rsidP="000721CD" w:rsidRDefault="000D4199" w14:paraId="6BD18F9B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2A5D30" w:rsidR="000D4199" w:rsidTr="000D4199" w14:paraId="6EC31754" wp14:textId="77777777">
        <w:trPr>
          <w:trHeight w:val="320"/>
        </w:trPr>
        <w:tc>
          <w:tcPr>
            <w:tcW w:w="75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00"/>
            <w:vAlign w:val="center"/>
            <w:hideMark/>
          </w:tcPr>
          <w:p w:rsidRPr="002A5D30" w:rsidR="000D4199" w:rsidP="000721CD" w:rsidRDefault="000D4199" w14:paraId="6F57EC47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Unit skills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0000"/>
            <w:vAlign w:val="center"/>
            <w:hideMark/>
          </w:tcPr>
          <w:p w:rsidRPr="002A5D30" w:rsidR="000D4199" w:rsidP="000721CD" w:rsidRDefault="000D4199" w14:paraId="32795DD3" wp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R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C000"/>
            <w:vAlign w:val="center"/>
            <w:hideMark/>
          </w:tcPr>
          <w:p w:rsidRPr="002A5D30" w:rsidR="000D4199" w:rsidP="000721CD" w:rsidRDefault="000D4199" w14:paraId="0C2DCDA8" wp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A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00B050"/>
            <w:vAlign w:val="center"/>
            <w:hideMark/>
          </w:tcPr>
          <w:p w:rsidRPr="002A5D30" w:rsidR="000D4199" w:rsidP="000721CD" w:rsidRDefault="000D4199" w14:paraId="7675B92F" wp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G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7030A0"/>
          </w:tcPr>
          <w:p w:rsidRPr="007268AE" w:rsidR="000D4199" w:rsidP="000721CD" w:rsidRDefault="000D4199" w14:paraId="238601FE" wp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7030A0"/>
          </w:tcPr>
          <w:p w:rsidRPr="002A5D30" w:rsidR="000D4199" w:rsidP="000721CD" w:rsidRDefault="000D4199" w14:paraId="1C230292" wp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7268AE">
              <w:rPr>
                <w:rFonts w:ascii="Arial" w:hAnsi="Arial" w:eastAsia="Times New Roman" w:cs="Arial"/>
                <w:b/>
                <w:bCs/>
                <w:color w:val="FFFFFF" w:themeColor="background1"/>
                <w:lang w:val="en-GB"/>
              </w:rPr>
              <w:t>revised</w:t>
            </w:r>
            <w: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 xml:space="preserve"> </w:t>
            </w:r>
          </w:p>
        </w:tc>
      </w:tr>
      <w:tr xmlns:wp14="http://schemas.microsoft.com/office/word/2010/wordml" w:rsidRPr="002A5D30" w:rsidR="000D4199" w:rsidTr="000D4199" w14:paraId="4722F1C5" wp14:textId="77777777">
        <w:trPr>
          <w:trHeight w:val="242"/>
        </w:trPr>
        <w:tc>
          <w:tcPr>
            <w:tcW w:w="75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05565C4F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Map skills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452D7DC3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3E835728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46FD6BF3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 w:rsidRPr="002A5D30" w:rsidR="000D4199" w:rsidP="000721CD" w:rsidRDefault="000D4199" w14:paraId="0F3CABC7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2A5D30" w:rsidR="000D4199" w:rsidP="000721CD" w:rsidRDefault="000D4199" w14:paraId="5B08B5D1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0D4199" w:rsidTr="000D4199" w14:paraId="1453F26B" wp14:textId="77777777">
        <w:trPr>
          <w:trHeight w:val="320"/>
        </w:trPr>
        <w:tc>
          <w:tcPr>
            <w:tcW w:w="75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4AC2AC36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High quality literacy skills (can you write with sophisticated fluency?)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0EEEC1AA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19C7E312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3E85448D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 w:rsidRPr="002A5D30" w:rsidR="000D4199" w:rsidP="000721CD" w:rsidRDefault="000D4199" w14:paraId="16DEB4AB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2A5D30" w:rsidR="000D4199" w:rsidP="000721CD" w:rsidRDefault="000D4199" w14:paraId="0AD9C6F4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0D4199" w:rsidTr="000D4199" w14:paraId="4DC5349E" wp14:textId="77777777">
        <w:trPr>
          <w:trHeight w:val="320"/>
        </w:trPr>
        <w:tc>
          <w:tcPr>
            <w:tcW w:w="75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3E2E169C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Interpreting data and trends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70342F75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0E6A004A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47F07C36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 w:rsidRPr="002A5D30" w:rsidR="000D4199" w:rsidP="000721CD" w:rsidRDefault="000D4199" w14:paraId="4B1F511A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2A5D30" w:rsidR="000D4199" w:rsidP="000721CD" w:rsidRDefault="000D4199" w14:paraId="65F9C3DC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0D4199" w:rsidTr="000D4199" w14:paraId="71E05803" wp14:textId="77777777">
        <w:trPr>
          <w:trHeight w:val="278"/>
        </w:trPr>
        <w:tc>
          <w:tcPr>
            <w:tcW w:w="75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4F718D89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High quality evaluation skills (balanced arguments and your own opinions)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0F6115FE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4F32E632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7EA6EE37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 w:rsidRPr="002A5D30" w:rsidR="000D4199" w:rsidP="000721CD" w:rsidRDefault="000D4199" w14:paraId="5023141B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2A5D30" w:rsidR="000D4199" w:rsidP="000721CD" w:rsidRDefault="000D4199" w14:paraId="1F3B1409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0D4199" w:rsidTr="000D4199" w14:paraId="0D5B7B74" wp14:textId="77777777">
        <w:trPr>
          <w:trHeight w:val="320"/>
        </w:trPr>
        <w:tc>
          <w:tcPr>
            <w:tcW w:w="75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55EA2339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Ability to think synoptically (using content from a range of topics and units)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2FE610BE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664DE1EE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D4199" w:rsidP="000721CD" w:rsidRDefault="000D4199" w14:paraId="3D9D4942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 w:rsidRPr="002A5D30" w:rsidR="000D4199" w:rsidP="000721CD" w:rsidRDefault="000D4199" w14:paraId="562C75D1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2A5D30" w:rsidR="000D4199" w:rsidP="000721CD" w:rsidRDefault="000D4199" w14:paraId="664355AD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</w:tbl>
    <w:p xmlns:wp14="http://schemas.microsoft.com/office/word/2010/wordml" w:rsidRPr="00394527" w:rsidR="00394527" w:rsidP="00A50B36" w:rsidRDefault="00394527" w14:paraId="1A965116" wp14:textId="77777777">
      <w:pPr>
        <w:rPr>
          <w:b/>
          <w:sz w:val="36"/>
          <w:szCs w:val="36"/>
        </w:rPr>
      </w:pPr>
    </w:p>
    <w:tbl>
      <w:tblPr>
        <w:tblW w:w="10321" w:type="dxa"/>
        <w:tblInd w:w="93" w:type="dxa"/>
        <w:tblLook w:val="04A0" w:firstRow="1" w:lastRow="0" w:firstColumn="1" w:lastColumn="0" w:noHBand="0" w:noVBand="1"/>
      </w:tblPr>
      <w:tblGrid>
        <w:gridCol w:w="6483"/>
        <w:gridCol w:w="966"/>
        <w:gridCol w:w="714"/>
        <w:gridCol w:w="976"/>
        <w:gridCol w:w="1182"/>
      </w:tblGrid>
      <w:tr xmlns:wp14="http://schemas.microsoft.com/office/word/2010/wordml" w:rsidRPr="002A5D30" w:rsidR="00CE7EC6" w:rsidTr="00CE7EC6" w14:paraId="03F3D56C" wp14:textId="77777777">
        <w:trPr>
          <w:trHeight w:val="380"/>
        </w:trPr>
        <w:tc>
          <w:tcPr>
            <w:tcW w:w="9139" w:type="dxa"/>
            <w:gridSpan w:val="4"/>
            <w:tcBorders>
              <w:bottom w:val="single" w:color="auto" w:sz="4" w:space="0"/>
            </w:tcBorders>
            <w:shd w:val="clear" w:color="auto" w:fill="auto"/>
            <w:vAlign w:val="bottom"/>
            <w:hideMark/>
          </w:tcPr>
          <w:p w:rsidR="00CE7EC6" w:rsidP="003D4563" w:rsidRDefault="00CE7EC6" w14:paraId="7DF4E37C" wp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32"/>
                <w:szCs w:val="32"/>
                <w:lang w:val="en-GB"/>
              </w:rPr>
            </w:pPr>
          </w:p>
          <w:p w:rsidRPr="002A5D30" w:rsidR="00CE7EC6" w:rsidP="003D4563" w:rsidRDefault="00EA12FE" w14:paraId="1E0B5C85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32"/>
                <w:szCs w:val="32"/>
                <w:lang w:val="en-GB"/>
              </w:rPr>
              <w:t>Section B: The Changing Economic W</w:t>
            </w:r>
            <w:r w:rsidRPr="002A5D30" w:rsidR="00CE7EC6">
              <w:rPr>
                <w:rFonts w:ascii="Arial" w:hAnsi="Arial" w:eastAsia="Times New Roman" w:cs="Arial"/>
                <w:b/>
                <w:bCs/>
                <w:color w:val="000000"/>
                <w:sz w:val="32"/>
                <w:szCs w:val="32"/>
                <w:lang w:val="en-GB"/>
              </w:rPr>
              <w:t>orld</w:t>
            </w:r>
          </w:p>
        </w:tc>
        <w:tc>
          <w:tcPr>
            <w:tcW w:w="1182" w:type="dxa"/>
            <w:tcBorders>
              <w:left w:val="nil"/>
              <w:bottom w:val="single" w:color="auto" w:sz="4" w:space="0"/>
            </w:tcBorders>
          </w:tcPr>
          <w:p w:rsidR="00CE7EC6" w:rsidP="003D4563" w:rsidRDefault="00CE7EC6" w14:paraId="44FB30F8" wp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32"/>
                <w:szCs w:val="32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365BB5A8" wp14:textId="77777777">
        <w:trPr>
          <w:trHeight w:val="320"/>
        </w:trPr>
        <w:tc>
          <w:tcPr>
            <w:tcW w:w="648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00"/>
            <w:vAlign w:val="center"/>
            <w:hideMark/>
          </w:tcPr>
          <w:p w:rsidRPr="002A5D30" w:rsidR="00CE7EC6" w:rsidP="003D4563" w:rsidRDefault="00CE7EC6" w14:paraId="640ADCAA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Unit content:  RAG the following throughout, or at the end of the unit.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0000"/>
            <w:vAlign w:val="center"/>
            <w:hideMark/>
          </w:tcPr>
          <w:p w:rsidRPr="002A5D30" w:rsidR="00CE7EC6" w:rsidP="003D4563" w:rsidRDefault="00CE7EC6" w14:paraId="418FEBFC" wp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R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C000"/>
            <w:vAlign w:val="center"/>
            <w:hideMark/>
          </w:tcPr>
          <w:p w:rsidRPr="002A5D30" w:rsidR="00CE7EC6" w:rsidP="003D4563" w:rsidRDefault="00CE7EC6" w14:paraId="02D9AB17" wp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A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00CC66"/>
            <w:vAlign w:val="center"/>
            <w:hideMark/>
          </w:tcPr>
          <w:p w:rsidRPr="002A5D30" w:rsidR="00CE7EC6" w:rsidP="003D4563" w:rsidRDefault="00CE7EC6" w14:paraId="18A0CC84" wp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G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7030A0"/>
          </w:tcPr>
          <w:p w:rsidRPr="002A5D30" w:rsidR="00CE7EC6" w:rsidP="003D4563" w:rsidRDefault="00CE7EC6" w14:paraId="2A7AE8B5" wp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CE7EC6">
              <w:rPr>
                <w:rFonts w:ascii="Arial" w:hAnsi="Arial" w:eastAsia="Times New Roman" w:cs="Arial"/>
                <w:b/>
                <w:bCs/>
                <w:color w:val="FFFFFF" w:themeColor="background1"/>
                <w:lang w:val="en-GB"/>
              </w:rPr>
              <w:t>REVISED</w:t>
            </w:r>
            <w: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 xml:space="preserve"> </w:t>
            </w:r>
          </w:p>
        </w:tc>
      </w:tr>
      <w:tr xmlns:wp14="http://schemas.microsoft.com/office/word/2010/wordml" w:rsidRPr="002A5D30" w:rsidR="00CE7EC6" w:rsidTr="00CE7EC6" w14:paraId="588433E3" wp14:textId="77777777">
        <w:trPr>
          <w:trHeight w:val="320"/>
        </w:trPr>
        <w:tc>
          <w:tcPr>
            <w:tcW w:w="91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EEECE1"/>
            <w:vAlign w:val="center"/>
            <w:hideMark/>
          </w:tcPr>
          <w:p w:rsidRPr="002A5D30" w:rsidR="00CE7EC6" w:rsidP="003D4563" w:rsidRDefault="00CE7EC6" w14:paraId="45F90107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There are global variations in economic development and quality of life.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EEECE1"/>
          </w:tcPr>
          <w:p w:rsidRPr="002A5D30" w:rsidR="00CE7EC6" w:rsidP="003D4563" w:rsidRDefault="00CE7EC6" w14:paraId="1DA6542E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234F6218" wp14:textId="77777777">
        <w:trPr>
          <w:trHeight w:val="580"/>
        </w:trPr>
        <w:tc>
          <w:tcPr>
            <w:tcW w:w="6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448BE7E7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Different ways of classifying parts of the world according to their level of economic development and quality of life.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1493A24D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18840F38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104F736F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 w:rsidRPr="002A5D30" w:rsidR="00CE7EC6" w:rsidP="003D4563" w:rsidRDefault="00CE7EC6" w14:paraId="3041E394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0363B6CB" wp14:textId="77777777">
        <w:trPr>
          <w:trHeight w:val="860"/>
        </w:trPr>
        <w:tc>
          <w:tcPr>
            <w:tcW w:w="6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56DEFDD7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Different economic and social measures of development: gross national income (GNI) per head, birth and death rates, infant mortality, life expectancy, people per doctor, literacy rates, access to safe water, Human Development Index (HDI).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4C1EE185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0A24AB7A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06B0BD7B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 w:rsidRPr="002A5D30" w:rsidR="00CE7EC6" w:rsidP="003D4563" w:rsidRDefault="00CE7EC6" w14:paraId="722B00AE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03AAD5BC" wp14:textId="77777777">
        <w:trPr>
          <w:trHeight w:val="320"/>
        </w:trPr>
        <w:tc>
          <w:tcPr>
            <w:tcW w:w="6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2E5D97C4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Limitations of economic and social measures.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3CB54525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7E0BA9E3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652F5E9B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 w:rsidRPr="002A5D30" w:rsidR="00CE7EC6" w:rsidP="003D4563" w:rsidRDefault="00CE7EC6" w14:paraId="42C6D796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071BE704" wp14:textId="77777777">
        <w:trPr>
          <w:trHeight w:val="320"/>
        </w:trPr>
        <w:tc>
          <w:tcPr>
            <w:tcW w:w="6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07E158F3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Link between stages of the Demographic Transition Model and the level of development.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6008BDD0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76BE7177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361DDFAB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 w:rsidRPr="002A5D30" w:rsidR="00CE7EC6" w:rsidP="003D4563" w:rsidRDefault="00CE7EC6" w14:paraId="6E1831B3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CE7EC6" w:rsidTr="00EA12FE" w14:paraId="15FD62BD" wp14:textId="77777777">
        <w:trPr>
          <w:trHeight w:val="320"/>
        </w:trPr>
        <w:tc>
          <w:tcPr>
            <w:tcW w:w="64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7D856132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Causes of uneven development: physical, economic and historical.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3E9F269C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31C8A419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146FE776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 w:rsidRPr="002A5D30" w:rsidR="00CE7EC6" w:rsidP="003D4563" w:rsidRDefault="00CE7EC6" w14:paraId="54E11D2A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CE7EC6" w:rsidTr="00EA12FE" w14:paraId="56C7D1B9" wp14:textId="77777777">
        <w:trPr>
          <w:trHeight w:val="320"/>
        </w:trPr>
        <w:tc>
          <w:tcPr>
            <w:tcW w:w="648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3186F10C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Consequences of uneven development: disparities in wealth and health, international migration.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1696C0E2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325B5DE2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6E8B5DA1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 w:rsidRPr="002A5D30" w:rsidR="00CE7EC6" w:rsidP="003D4563" w:rsidRDefault="00CE7EC6" w14:paraId="31126E5D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200B0610" wp14:textId="77777777">
        <w:trPr>
          <w:trHeight w:val="320"/>
        </w:trPr>
        <w:tc>
          <w:tcPr>
            <w:tcW w:w="91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EEECE1"/>
            <w:vAlign w:val="center"/>
            <w:hideMark/>
          </w:tcPr>
          <w:p w:rsidRPr="002A5D30" w:rsidR="00CE7EC6" w:rsidP="003D4563" w:rsidRDefault="00CE7EC6" w14:paraId="0DC6ED22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Various strategies exist for reducing the global development gap.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EEECE1"/>
          </w:tcPr>
          <w:p w:rsidRPr="002A5D30" w:rsidR="00CE7EC6" w:rsidP="003D4563" w:rsidRDefault="00CE7EC6" w14:paraId="2DE403A5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397831B0" wp14:textId="77777777">
        <w:trPr>
          <w:trHeight w:val="580"/>
        </w:trPr>
        <w:tc>
          <w:tcPr>
            <w:tcW w:w="6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08E42ACA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An overview of the strategies used to reduce the development gap: investment, industrial development and tourism, aid, using intermediate technology, fair-trade, debt relief, microfinance loans.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2E747F86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08DF40D6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53361D8D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 w:rsidRPr="002A5D30" w:rsidR="00CE7EC6" w:rsidP="003D4563" w:rsidRDefault="00CE7EC6" w14:paraId="62431CDC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57425193" wp14:textId="77777777">
        <w:trPr>
          <w:trHeight w:val="320"/>
        </w:trPr>
        <w:tc>
          <w:tcPr>
            <w:tcW w:w="6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2EBBB55D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 xml:space="preserve">An </w:t>
            </w: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example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 xml:space="preserve"> of how the growth of tourism in an LIC or NEE helps to reduce the development gap.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305E0D1A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2F49BAF6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18077A0D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 w:rsidRPr="002A5D30" w:rsidR="00CE7EC6" w:rsidP="003D4563" w:rsidRDefault="00CE7EC6" w14:paraId="49E398E2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3228EEAE" wp14:textId="77777777">
        <w:trPr>
          <w:trHeight w:val="320"/>
        </w:trPr>
        <w:tc>
          <w:tcPr>
            <w:tcW w:w="91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EEECE1"/>
            <w:vAlign w:val="center"/>
            <w:hideMark/>
          </w:tcPr>
          <w:p w:rsidRPr="002A5D30" w:rsidR="00CE7EC6" w:rsidP="003D4563" w:rsidRDefault="00CE7EC6" w14:paraId="384258FF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Some LICs and NEEs are experiencing rapid economic development which leads to significant social, environmental and cultural change.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EEECE1"/>
          </w:tcPr>
          <w:p w:rsidRPr="002A5D30" w:rsidR="00CE7EC6" w:rsidP="003D4563" w:rsidRDefault="00CE7EC6" w14:paraId="16287F21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25480032" wp14:textId="77777777">
        <w:trPr>
          <w:trHeight w:val="320"/>
        </w:trPr>
        <w:tc>
          <w:tcPr>
            <w:tcW w:w="6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1A8FF937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 xml:space="preserve">A </w:t>
            </w: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case study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 xml:space="preserve"> of one LIC or NEE to illustrate: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7232A5A4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1E45AE9E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7A150FD0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 w:rsidRPr="002A5D30" w:rsidR="00CE7EC6" w:rsidP="003D4563" w:rsidRDefault="00CE7EC6" w14:paraId="5BE93A62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31BC6B98" wp14:textId="77777777">
        <w:trPr>
          <w:trHeight w:val="320"/>
        </w:trPr>
        <w:tc>
          <w:tcPr>
            <w:tcW w:w="6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058833DC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·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The location and importance of the country, regionally and globally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00D3A2DC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606F80DB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182EA137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 w:rsidRPr="002A5D30" w:rsidR="00CE7EC6" w:rsidP="003D4563" w:rsidRDefault="00CE7EC6" w14:paraId="384BA73E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198CD707" wp14:textId="77777777">
        <w:trPr>
          <w:trHeight w:val="320"/>
        </w:trPr>
        <w:tc>
          <w:tcPr>
            <w:tcW w:w="6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670F2679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·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The wider political, social, cultural and environmental context within which the country is placed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2CA9BCDC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69F69F12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35C72755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 w:rsidRPr="002A5D30" w:rsidR="00CE7EC6" w:rsidP="003D4563" w:rsidRDefault="00CE7EC6" w14:paraId="34B3F2EB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549630F7" wp14:textId="77777777">
        <w:trPr>
          <w:trHeight w:val="320"/>
        </w:trPr>
        <w:tc>
          <w:tcPr>
            <w:tcW w:w="6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565CC3BA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·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The changing industrial structure.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0F4DF038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26B14421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23694584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 w:rsidRPr="002A5D30" w:rsidR="00CE7EC6" w:rsidP="003D4563" w:rsidRDefault="00CE7EC6" w14:paraId="7D34F5C7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271FB8CB" wp14:textId="77777777">
        <w:trPr>
          <w:trHeight w:val="320"/>
        </w:trPr>
        <w:tc>
          <w:tcPr>
            <w:tcW w:w="6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7A75D30A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lastRenderedPageBreak/>
              <w:t>·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How manufacturing industry can stimulate economic development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07DFE567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1AD776A2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462EDE1D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 w:rsidRPr="002A5D30" w:rsidR="00CE7EC6" w:rsidP="003D4563" w:rsidRDefault="00CE7EC6" w14:paraId="0B4020A7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26DB309D" wp14:textId="77777777">
        <w:trPr>
          <w:trHeight w:val="320"/>
        </w:trPr>
        <w:tc>
          <w:tcPr>
            <w:tcW w:w="6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61D61E40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·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The role of transnational corporations (TNCs) in relation to industrial development.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24968EE8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0CA9B4E8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7B1A4FAD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 w:rsidRPr="002A5D30" w:rsidR="00CE7EC6" w:rsidP="003D4563" w:rsidRDefault="00CE7EC6" w14:paraId="1D7B270A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339E5CA0" wp14:textId="77777777">
        <w:trPr>
          <w:trHeight w:val="320"/>
        </w:trPr>
        <w:tc>
          <w:tcPr>
            <w:tcW w:w="6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4D704BB5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·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The changing political and trading relationships with the wider world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207D18CE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725C4DA3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3B970F62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 w:rsidRPr="002A5D30" w:rsidR="00CE7EC6" w:rsidP="003D4563" w:rsidRDefault="00CE7EC6" w14:paraId="4F904CB7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3910CB28" wp14:textId="77777777">
        <w:trPr>
          <w:trHeight w:val="320"/>
        </w:trPr>
        <w:tc>
          <w:tcPr>
            <w:tcW w:w="64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3FC0AB09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·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International aid: types of aid, impacts of aid on the receiving country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1BDA337E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2B7B7D1D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7A11B1C7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 w:rsidRPr="002A5D30" w:rsidR="00CE7EC6" w:rsidP="003D4563" w:rsidRDefault="00CE7EC6" w14:paraId="06971CD3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2F7C0FC2" wp14:textId="77777777">
        <w:trPr>
          <w:trHeight w:val="320"/>
        </w:trPr>
        <w:tc>
          <w:tcPr>
            <w:tcW w:w="648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55A7DD23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·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The environmental impacts of economic development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71197D96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5295EB65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65C8DC4D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 w:rsidRPr="002A5D30" w:rsidR="00CE7EC6" w:rsidP="003D4563" w:rsidRDefault="00CE7EC6" w14:paraId="2A1F701D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3D89123B" wp14:textId="77777777">
        <w:trPr>
          <w:trHeight w:val="320"/>
        </w:trPr>
        <w:tc>
          <w:tcPr>
            <w:tcW w:w="6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0E76B2A6" wp14:textId="77777777">
            <w:pPr>
              <w:ind w:firstLine="600" w:firstLineChars="3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·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The effects of economic development on quality of life for the population</w:t>
            </w:r>
          </w:p>
        </w:tc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2A5D30" w:rsidR="00CE7EC6" w:rsidP="003D4563" w:rsidRDefault="00CE7EC6" w14:paraId="03EFCA41" wp14:textId="77777777">
            <w:pPr>
              <w:ind w:firstLine="600" w:firstLineChars="3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2A5D30" w:rsidR="00CE7EC6" w:rsidP="003D4563" w:rsidRDefault="00CE7EC6" w14:paraId="5F96A722" wp14:textId="77777777">
            <w:pPr>
              <w:ind w:firstLine="600" w:firstLineChars="3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2A5D30" w:rsidR="00CE7EC6" w:rsidP="003D4563" w:rsidRDefault="00CE7EC6" w14:paraId="5B95CD12" wp14:textId="77777777">
            <w:pPr>
              <w:ind w:firstLine="600" w:firstLineChars="3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</w:tcPr>
          <w:p w:rsidRPr="002A5D30" w:rsidR="00CE7EC6" w:rsidP="003D4563" w:rsidRDefault="00CE7EC6" w14:paraId="5220BBB2" wp14:textId="77777777">
            <w:pPr>
              <w:ind w:firstLine="600" w:firstLineChars="3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78B97D26" wp14:textId="77777777">
        <w:trPr>
          <w:trHeight w:val="320"/>
        </w:trPr>
        <w:tc>
          <w:tcPr>
            <w:tcW w:w="91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EEECE1"/>
            <w:vAlign w:val="center"/>
            <w:hideMark/>
          </w:tcPr>
          <w:p w:rsidRPr="002A5D30" w:rsidR="00CE7EC6" w:rsidP="003D4563" w:rsidRDefault="00CE7EC6" w14:paraId="646BBB63" wp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  <w:t>Major changes in the economy of the UK have affected, and will continue to affect, employment patterns and regional growth.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EEECE1"/>
          </w:tcPr>
          <w:p w:rsidRPr="002A5D30" w:rsidR="00CE7EC6" w:rsidP="003D4563" w:rsidRDefault="00CE7EC6" w14:paraId="13CB595B" wp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7D1D78B1" wp14:textId="77777777">
        <w:trPr>
          <w:trHeight w:val="320"/>
        </w:trPr>
        <w:tc>
          <w:tcPr>
            <w:tcW w:w="6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199D93D0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Economic futures in the UK: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2A826EBD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438033C0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7049ADF4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 w:rsidRPr="002A5D30" w:rsidR="00CE7EC6" w:rsidP="003D4563" w:rsidRDefault="00CE7EC6" w14:paraId="6D9C8D39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0A4E8BB0" wp14:textId="77777777">
        <w:trPr>
          <w:trHeight w:val="580"/>
        </w:trPr>
        <w:tc>
          <w:tcPr>
            <w:tcW w:w="6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74ADFCE1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Causes of economic change: de-industrialisation and decline of traditional industrial base, globalisation and government policies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7EF6C42E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2C718034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6DC6670E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 w:rsidRPr="002A5D30" w:rsidR="00CE7EC6" w:rsidP="003D4563" w:rsidRDefault="00CE7EC6" w14:paraId="675E05EE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3F48B233" wp14:textId="77777777">
        <w:trPr>
          <w:trHeight w:val="580"/>
        </w:trPr>
        <w:tc>
          <w:tcPr>
            <w:tcW w:w="6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7DEAAABB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Moving towards a post-industrial economy: development of information technology, service industries, finance, research, science and business parks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519D5755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44EBECA6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5957E52D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 w:rsidRPr="002A5D30" w:rsidR="00CE7EC6" w:rsidP="003D4563" w:rsidRDefault="00CE7EC6" w14:paraId="2FC17F8B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61EE3ED1" wp14:textId="77777777">
        <w:trPr>
          <w:trHeight w:val="320"/>
        </w:trPr>
        <w:tc>
          <w:tcPr>
            <w:tcW w:w="6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1A4F0DDE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Impacts of industry on the physical environment.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0A9CD8C1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3CEE2C15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759AF62B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 w:rsidRPr="002A5D30" w:rsidR="00CE7EC6" w:rsidP="003D4563" w:rsidRDefault="00CE7EC6" w14:paraId="0A4F7224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62565179" wp14:textId="77777777">
        <w:trPr>
          <w:trHeight w:val="320"/>
        </w:trPr>
        <w:tc>
          <w:tcPr>
            <w:tcW w:w="6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34D90D81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 xml:space="preserve">An </w:t>
            </w: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example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 xml:space="preserve"> of how modern industrial development can be more environmentally sustainable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69A5D3CF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18AF46F5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381E66D6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 w:rsidRPr="002A5D30" w:rsidR="00CE7EC6" w:rsidP="003D4563" w:rsidRDefault="00CE7EC6" w14:paraId="5AE48A43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63FC29BF" wp14:textId="77777777">
        <w:trPr>
          <w:trHeight w:val="320"/>
        </w:trPr>
        <w:tc>
          <w:tcPr>
            <w:tcW w:w="6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4CB29EB1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 xml:space="preserve">Social and economic changes in the rural landscape in </w:t>
            </w: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one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 xml:space="preserve"> area of population growth.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28E8C9CC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450AB538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05D3F257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 w:rsidRPr="002A5D30" w:rsidR="00CE7EC6" w:rsidP="003D4563" w:rsidRDefault="00CE7EC6" w14:paraId="50F40DEB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290433AC" wp14:textId="77777777">
        <w:trPr>
          <w:trHeight w:val="320"/>
        </w:trPr>
        <w:tc>
          <w:tcPr>
            <w:tcW w:w="6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2F02C060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 xml:space="preserve">Social and economic changes in the rural landscape in </w:t>
            </w: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one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 xml:space="preserve"> area of population decline.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57B1DE71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620157AC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499B89EF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 w:rsidRPr="002A5D30" w:rsidR="00CE7EC6" w:rsidP="003D4563" w:rsidRDefault="00CE7EC6" w14:paraId="77A52294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0DAC6FCB" wp14:textId="77777777">
        <w:trPr>
          <w:trHeight w:val="320"/>
        </w:trPr>
        <w:tc>
          <w:tcPr>
            <w:tcW w:w="6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46D900D7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Improvements and new developments in road and rail infrastructure, port and airport capacity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67BA57D2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7E0A45AA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45B224D1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 w:rsidRPr="002A5D30" w:rsidR="00CE7EC6" w:rsidP="003D4563" w:rsidRDefault="00CE7EC6" w14:paraId="007DCDA8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4CCE5F95" wp14:textId="77777777">
        <w:trPr>
          <w:trHeight w:val="320"/>
        </w:trPr>
        <w:tc>
          <w:tcPr>
            <w:tcW w:w="6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04954B1E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The north–south divide.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33F31A21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3FDABFA7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3504E882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 w:rsidRPr="002A5D30" w:rsidR="00CE7EC6" w:rsidP="003D4563" w:rsidRDefault="00CE7EC6" w14:paraId="450EA2D7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6141481B" wp14:textId="77777777">
        <w:trPr>
          <w:trHeight w:val="320"/>
        </w:trPr>
        <w:tc>
          <w:tcPr>
            <w:tcW w:w="6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41E62975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Strategies used in an attempt to resolve regional differences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66C90C70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55C1387E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595730C5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 w:rsidRPr="002A5D30" w:rsidR="00CE7EC6" w:rsidP="003D4563" w:rsidRDefault="00CE7EC6" w14:paraId="3DD355C9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1CAE640C" wp14:textId="77777777">
        <w:trPr>
          <w:trHeight w:val="320"/>
        </w:trPr>
        <w:tc>
          <w:tcPr>
            <w:tcW w:w="64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3EFA243B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The place of the UK in the wider world.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2FFF380C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75663D94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1ADFED68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 w:rsidRPr="002A5D30" w:rsidR="00CE7EC6" w:rsidP="003D4563" w:rsidRDefault="00CE7EC6" w14:paraId="1A81F0B1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5190CB63" wp14:textId="77777777">
        <w:trPr>
          <w:trHeight w:val="320"/>
        </w:trPr>
        <w:tc>
          <w:tcPr>
            <w:tcW w:w="648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4E5CFA6C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Links through trade, culture, transport, and electronic communication.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302408A0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30786029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57F7B85A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 w:rsidRPr="002A5D30" w:rsidR="00CE7EC6" w:rsidP="003D4563" w:rsidRDefault="00CE7EC6" w14:paraId="717AAFBA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2C87AB75" wp14:textId="77777777">
        <w:trPr>
          <w:trHeight w:val="320"/>
        </w:trPr>
        <w:tc>
          <w:tcPr>
            <w:tcW w:w="6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70B46E6F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Economic and political links: The European Union (EU) and Commonwealth.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5F3EA6F2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4CEA1602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669B7A64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 w:rsidRPr="002A5D30" w:rsidR="00CE7EC6" w:rsidP="003D4563" w:rsidRDefault="00CE7EC6" w14:paraId="56EE48EE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1D555F78" wp14:textId="77777777">
        <w:trPr>
          <w:trHeight w:val="320"/>
        </w:trPr>
        <w:tc>
          <w:tcPr>
            <w:tcW w:w="6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00"/>
            <w:vAlign w:val="center"/>
            <w:hideMark/>
          </w:tcPr>
          <w:p w:rsidRPr="002A5D30" w:rsidR="00CE7EC6" w:rsidP="003D4563" w:rsidRDefault="00CE7EC6" w14:paraId="7ADF128E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Unit skills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0000"/>
            <w:vAlign w:val="center"/>
            <w:hideMark/>
          </w:tcPr>
          <w:p w:rsidRPr="002A5D30" w:rsidR="00CE7EC6" w:rsidP="003D4563" w:rsidRDefault="00CE7EC6" w14:paraId="6D584018" wp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R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C000"/>
            <w:vAlign w:val="center"/>
            <w:hideMark/>
          </w:tcPr>
          <w:p w:rsidRPr="002A5D30" w:rsidR="00CE7EC6" w:rsidP="003D4563" w:rsidRDefault="00CE7EC6" w14:paraId="3B26D869" wp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A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00B050"/>
            <w:vAlign w:val="center"/>
            <w:hideMark/>
          </w:tcPr>
          <w:p w:rsidRPr="002A5D30" w:rsidR="00CE7EC6" w:rsidP="003D4563" w:rsidRDefault="00CE7EC6" w14:paraId="67FF9D2F" wp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G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00B050"/>
          </w:tcPr>
          <w:p w:rsidRPr="002A5D30" w:rsidR="00CE7EC6" w:rsidP="003D4563" w:rsidRDefault="00CE7EC6" w14:paraId="2908EB2C" wp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0C4A7212" wp14:textId="77777777">
        <w:trPr>
          <w:trHeight w:val="320"/>
        </w:trPr>
        <w:tc>
          <w:tcPr>
            <w:tcW w:w="6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102D7043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lastRenderedPageBreak/>
              <w:t>Map skills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6AC4BBEF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1DD97AB9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0660FADF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 w:rsidRPr="002A5D30" w:rsidR="00CE7EC6" w:rsidP="003D4563" w:rsidRDefault="00CE7EC6" w14:paraId="121FD38A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2D953C74" wp14:textId="77777777">
        <w:trPr>
          <w:trHeight w:val="320"/>
        </w:trPr>
        <w:tc>
          <w:tcPr>
            <w:tcW w:w="6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0C48FEE3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High quality literacy skills (can you write with sophisticated fluency?)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38FF6D19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7E8666BB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1422BE0C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 w:rsidRPr="002A5D30" w:rsidR="00CE7EC6" w:rsidP="003D4563" w:rsidRDefault="00CE7EC6" w14:paraId="1FE2DD96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48CBEBC2" wp14:textId="77777777">
        <w:trPr>
          <w:trHeight w:val="320"/>
        </w:trPr>
        <w:tc>
          <w:tcPr>
            <w:tcW w:w="6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7C99CE53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Interpreting data and trends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3AF229E9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020D50DD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6F04C673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 w:rsidRPr="002A5D30" w:rsidR="00CE7EC6" w:rsidP="003D4563" w:rsidRDefault="00CE7EC6" w14:paraId="27357532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0E503015" wp14:textId="77777777">
        <w:trPr>
          <w:trHeight w:val="320"/>
        </w:trPr>
        <w:tc>
          <w:tcPr>
            <w:tcW w:w="6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07549F2E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High quality evaluation skills (balanced arguments and your own opinions)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7B5A7EB3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72333BAE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4C7C9134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 w:rsidRPr="002A5D30" w:rsidR="00CE7EC6" w:rsidP="003D4563" w:rsidRDefault="00CE7EC6" w14:paraId="07F023C8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1D38923E" wp14:textId="77777777">
        <w:trPr>
          <w:trHeight w:val="320"/>
        </w:trPr>
        <w:tc>
          <w:tcPr>
            <w:tcW w:w="6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77DC3A32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Ability to think synoptically (using content from a range of topics and units)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4750BA0A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49B62129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CE7EC6" w:rsidP="003D4563" w:rsidRDefault="00CE7EC6" w14:paraId="185E414F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 w:rsidRPr="002A5D30" w:rsidR="00CE7EC6" w:rsidP="003D4563" w:rsidRDefault="00CE7EC6" w14:paraId="4BDB5498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7C53DFFB" wp14:textId="77777777">
        <w:trPr>
          <w:trHeight w:val="320"/>
        </w:trPr>
        <w:tc>
          <w:tcPr>
            <w:tcW w:w="6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00"/>
            <w:vAlign w:val="center"/>
            <w:hideMark/>
          </w:tcPr>
          <w:p w:rsidRPr="002A5D30" w:rsidR="00CE7EC6" w:rsidP="003D4563" w:rsidRDefault="00CE7EC6" w14:paraId="485E4ADA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Other: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0000"/>
            <w:vAlign w:val="center"/>
            <w:hideMark/>
          </w:tcPr>
          <w:p w:rsidRPr="002A5D30" w:rsidR="00CE7EC6" w:rsidP="003D4563" w:rsidRDefault="00CE7EC6" w14:paraId="68E0B849" wp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R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C000"/>
            <w:vAlign w:val="center"/>
            <w:hideMark/>
          </w:tcPr>
          <w:p w:rsidRPr="002A5D30" w:rsidR="00CE7EC6" w:rsidP="003D4563" w:rsidRDefault="00CE7EC6" w14:paraId="35A5D023" wp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A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00B050"/>
            <w:vAlign w:val="center"/>
            <w:hideMark/>
          </w:tcPr>
          <w:p w:rsidRPr="002A5D30" w:rsidR="00CE7EC6" w:rsidP="003D4563" w:rsidRDefault="00CE7EC6" w14:paraId="2B312561" wp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G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00B050"/>
          </w:tcPr>
          <w:p w:rsidRPr="002A5D30" w:rsidR="00CE7EC6" w:rsidP="003D4563" w:rsidRDefault="00CE7EC6" w14:paraId="2916C19D" wp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48518E02" wp14:textId="77777777">
        <w:trPr>
          <w:trHeight w:val="320"/>
        </w:trPr>
        <w:tc>
          <w:tcPr>
            <w:tcW w:w="6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2A5D30" w:rsidR="00CE7EC6" w:rsidP="003D4563" w:rsidRDefault="00CE7EC6" w14:paraId="4C437469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Understand the meaning of common command words like describe, explain, analyse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  <w:hideMark/>
          </w:tcPr>
          <w:p w:rsidRPr="002A5D30" w:rsidR="00CE7EC6" w:rsidP="003D4563" w:rsidRDefault="00CE7EC6" w14:paraId="0D586423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2A5D30" w:rsidR="00CE7EC6" w:rsidP="003D4563" w:rsidRDefault="00CE7EC6" w14:paraId="2EAEBC3F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  <w:hideMark/>
          </w:tcPr>
          <w:p w:rsidRPr="002A5D30" w:rsidR="00CE7EC6" w:rsidP="003D4563" w:rsidRDefault="00CE7EC6" w14:paraId="310F7C3A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</w:tcPr>
          <w:p w:rsidRPr="002A5D30" w:rsidR="00CE7EC6" w:rsidP="003D4563" w:rsidRDefault="00CE7EC6" w14:paraId="74869460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6B6618D3" wp14:textId="77777777">
        <w:trPr>
          <w:trHeight w:val="320"/>
        </w:trPr>
        <w:tc>
          <w:tcPr>
            <w:tcW w:w="6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2A5D30" w:rsidR="00CE7EC6" w:rsidP="003D4563" w:rsidRDefault="00CE7EC6" w14:paraId="6CDE667A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P.E.E.L Technique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  <w:hideMark/>
          </w:tcPr>
          <w:p w:rsidRPr="002A5D30" w:rsidR="00CE7EC6" w:rsidP="003D4563" w:rsidRDefault="00CE7EC6" w14:paraId="38EC01CD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2A5D30" w:rsidR="00CE7EC6" w:rsidP="003D4563" w:rsidRDefault="00CE7EC6" w14:paraId="6FCDA620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  <w:hideMark/>
          </w:tcPr>
          <w:p w:rsidRPr="002A5D30" w:rsidR="00CE7EC6" w:rsidP="003D4563" w:rsidRDefault="00CE7EC6" w14:paraId="6F3D7DF4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</w:tcPr>
          <w:p w:rsidRPr="002A5D30" w:rsidR="00CE7EC6" w:rsidP="003D4563" w:rsidRDefault="00CE7EC6" w14:paraId="187F57B8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</w:tbl>
    <w:p xmlns:wp14="http://schemas.microsoft.com/office/word/2010/wordml" w:rsidR="00A50B36" w:rsidP="00EA12FE" w:rsidRDefault="00A50B36" w14:paraId="54738AF4" wp14:textId="77777777">
      <w:pPr>
        <w:rPr>
          <w:b/>
          <w:sz w:val="36"/>
          <w:szCs w:val="36"/>
          <w:u w:val="single"/>
        </w:rPr>
      </w:pPr>
    </w:p>
    <w:tbl>
      <w:tblPr>
        <w:tblW w:w="11188" w:type="dxa"/>
        <w:tblInd w:w="88" w:type="dxa"/>
        <w:tblLook w:val="04A0" w:firstRow="1" w:lastRow="0" w:firstColumn="1" w:lastColumn="0" w:noHBand="0" w:noVBand="1"/>
      </w:tblPr>
      <w:tblGrid>
        <w:gridCol w:w="7021"/>
        <w:gridCol w:w="498"/>
        <w:gridCol w:w="1049"/>
        <w:gridCol w:w="421"/>
        <w:gridCol w:w="77"/>
        <w:gridCol w:w="1478"/>
        <w:gridCol w:w="644"/>
      </w:tblGrid>
      <w:tr xmlns:wp14="http://schemas.microsoft.com/office/word/2010/wordml" w:rsidRPr="002A5D30" w:rsidR="0056252D" w:rsidTr="00CE7EC6" w14:paraId="1861AECD" wp14:textId="77777777">
        <w:trPr>
          <w:trHeight w:val="380"/>
        </w:trPr>
        <w:tc>
          <w:tcPr>
            <w:tcW w:w="10544" w:type="dxa"/>
            <w:gridSpan w:val="6"/>
            <w:tcBorders>
              <w:bottom w:val="single" w:color="auto" w:sz="4" w:space="0"/>
            </w:tcBorders>
            <w:shd w:val="clear" w:color="auto" w:fill="auto"/>
            <w:vAlign w:val="bottom"/>
            <w:hideMark/>
          </w:tcPr>
          <w:p w:rsidRPr="002A5D30" w:rsidR="0056252D" w:rsidP="0056252D" w:rsidRDefault="0056252D" w14:paraId="226645F9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b/>
                <w:bCs/>
                <w:color w:val="000000"/>
                <w:sz w:val="32"/>
                <w:szCs w:val="32"/>
                <w:lang w:val="en-GB"/>
              </w:rPr>
              <w:t>Sectio</w:t>
            </w:r>
            <w:r w:rsidR="000721CD">
              <w:rPr>
                <w:rFonts w:ascii="Arial" w:hAnsi="Arial" w:eastAsia="Times New Roman" w:cs="Arial"/>
                <w:b/>
                <w:bCs/>
                <w:color w:val="000000"/>
                <w:sz w:val="32"/>
                <w:szCs w:val="32"/>
                <w:lang w:val="en-GB"/>
              </w:rPr>
              <w:t>n C: The Challenge of Resource M</w:t>
            </w:r>
            <w:r w:rsidRPr="002A5D30">
              <w:rPr>
                <w:rFonts w:ascii="Arial" w:hAnsi="Arial" w:eastAsia="Times New Roman" w:cs="Arial"/>
                <w:b/>
                <w:bCs/>
                <w:color w:val="000000"/>
                <w:sz w:val="32"/>
                <w:szCs w:val="32"/>
                <w:lang w:val="en-GB"/>
              </w:rPr>
              <w:t>anagement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A5D30" w:rsidR="0056252D" w:rsidP="0056252D" w:rsidRDefault="0056252D" w14:paraId="46ABBD8F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0ACCC5D9" wp14:textId="77777777">
        <w:trPr>
          <w:gridAfter w:val="1"/>
          <w:wAfter w:w="644" w:type="dxa"/>
          <w:trHeight w:val="320"/>
        </w:trPr>
        <w:tc>
          <w:tcPr>
            <w:tcW w:w="714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00"/>
            <w:vAlign w:val="center"/>
            <w:hideMark/>
          </w:tcPr>
          <w:p w:rsidRPr="002A5D30" w:rsidR="0056252D" w:rsidP="0056252D" w:rsidRDefault="0056252D" w14:paraId="65E962BC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Unit content:  RAG the following throughout, or at the end of the unit.</w:t>
            </w:r>
          </w:p>
        </w:tc>
        <w:tc>
          <w:tcPr>
            <w:tcW w:w="498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0000"/>
            <w:vAlign w:val="center"/>
            <w:hideMark/>
          </w:tcPr>
          <w:p w:rsidRPr="002A5D30" w:rsidR="0056252D" w:rsidP="0056252D" w:rsidRDefault="0056252D" w14:paraId="689A5758" wp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R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C000"/>
            <w:vAlign w:val="center"/>
            <w:hideMark/>
          </w:tcPr>
          <w:p w:rsidRPr="002A5D30" w:rsidR="0056252D" w:rsidP="0056252D" w:rsidRDefault="0056252D" w14:paraId="4874E72C" wp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A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00CC66"/>
            <w:vAlign w:val="center"/>
            <w:hideMark/>
          </w:tcPr>
          <w:p w:rsidRPr="002A5D30" w:rsidR="0056252D" w:rsidP="0056252D" w:rsidRDefault="0056252D" w14:paraId="7DC71D81" wp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G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7030A0"/>
          </w:tcPr>
          <w:p w:rsidRPr="002A5D30" w:rsidR="0056252D" w:rsidP="0056252D" w:rsidRDefault="0056252D" w14:paraId="59D676F9" wp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56252D">
              <w:rPr>
                <w:rFonts w:ascii="Arial" w:hAnsi="Arial" w:eastAsia="Times New Roman" w:cs="Arial"/>
                <w:b/>
                <w:bCs/>
                <w:color w:val="FFFFFF" w:themeColor="background1"/>
                <w:lang w:val="en-GB"/>
              </w:rPr>
              <w:t>REVISED</w:t>
            </w:r>
          </w:p>
        </w:tc>
      </w:tr>
      <w:tr xmlns:wp14="http://schemas.microsoft.com/office/word/2010/wordml" w:rsidRPr="002A5D30" w:rsidR="0056252D" w:rsidTr="00CE7EC6" w14:paraId="24D95F18" wp14:textId="77777777">
        <w:trPr>
          <w:gridAfter w:val="1"/>
          <w:wAfter w:w="644" w:type="dxa"/>
          <w:trHeight w:val="320"/>
        </w:trPr>
        <w:tc>
          <w:tcPr>
            <w:tcW w:w="905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EEECE1"/>
            <w:vAlign w:val="center"/>
            <w:hideMark/>
          </w:tcPr>
          <w:p w:rsidRPr="002A5D30" w:rsidR="0056252D" w:rsidP="0056252D" w:rsidRDefault="0056252D" w14:paraId="66C0A27E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Food, water and energy are fundamental to human development.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EEECE1"/>
          </w:tcPr>
          <w:p w:rsidRPr="002A5D30" w:rsidR="0056252D" w:rsidP="0056252D" w:rsidRDefault="0056252D" w14:paraId="06BBA33E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30446AB0" wp14:textId="77777777">
        <w:trPr>
          <w:gridAfter w:val="1"/>
          <w:wAfter w:w="644" w:type="dxa"/>
          <w:trHeight w:val="320"/>
        </w:trPr>
        <w:tc>
          <w:tcPr>
            <w:tcW w:w="71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08F19348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The significance of food, water and energy to economic and social well-being.</w:t>
            </w:r>
          </w:p>
        </w:tc>
        <w:tc>
          <w:tcPr>
            <w:tcW w:w="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3DBBDA37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10CD9D0B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3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3BE7FBBF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 w:rsidRPr="002A5D30" w:rsidR="0056252D" w:rsidP="0056252D" w:rsidRDefault="0056252D" w14:paraId="464FCBC1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493AA976" wp14:textId="77777777">
        <w:trPr>
          <w:gridAfter w:val="1"/>
          <w:wAfter w:w="644" w:type="dxa"/>
          <w:trHeight w:val="320"/>
        </w:trPr>
        <w:tc>
          <w:tcPr>
            <w:tcW w:w="71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5F74BD2A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An overview of global inequalities in the supply and consumption of resources.</w:t>
            </w:r>
          </w:p>
        </w:tc>
        <w:tc>
          <w:tcPr>
            <w:tcW w:w="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3BC14B47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65B51F7E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3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33F5A55A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 w:rsidRPr="002A5D30" w:rsidR="0056252D" w:rsidP="0056252D" w:rsidRDefault="0056252D" w14:paraId="5C8C6B09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CE7EC6" w:rsidTr="003D0B53" w14:paraId="3782B198" wp14:textId="77777777">
        <w:trPr>
          <w:gridAfter w:val="1"/>
          <w:wAfter w:w="644" w:type="dxa"/>
          <w:trHeight w:val="320"/>
        </w:trPr>
        <w:tc>
          <w:tcPr>
            <w:tcW w:w="1054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EEECE1"/>
            <w:vAlign w:val="center"/>
            <w:hideMark/>
          </w:tcPr>
          <w:p w:rsidRPr="002A5D30" w:rsidR="00CE7EC6" w:rsidP="0056252D" w:rsidRDefault="00CE7EC6" w14:paraId="70B86F5E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The changing demand and provision of resources in the UK create opportunities and challenges.</w:t>
            </w:r>
          </w:p>
        </w:tc>
      </w:tr>
      <w:tr xmlns:wp14="http://schemas.microsoft.com/office/word/2010/wordml" w:rsidRPr="002A5D30" w:rsidR="00CE7EC6" w:rsidTr="00CE7EC6" w14:paraId="72DD18D0" wp14:textId="77777777">
        <w:trPr>
          <w:gridAfter w:val="1"/>
          <w:wAfter w:w="644" w:type="dxa"/>
          <w:trHeight w:val="320"/>
        </w:trPr>
        <w:tc>
          <w:tcPr>
            <w:tcW w:w="71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7D419276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An overview of resources in relation to the UK.</w:t>
            </w:r>
          </w:p>
        </w:tc>
        <w:tc>
          <w:tcPr>
            <w:tcW w:w="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335EACFB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161C6639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3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671543B3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 w:rsidRPr="002A5D30" w:rsidR="0056252D" w:rsidP="0056252D" w:rsidRDefault="0056252D" w14:paraId="3382A365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031C3E8A" wp14:textId="77777777">
        <w:trPr>
          <w:gridAfter w:val="1"/>
          <w:wAfter w:w="644" w:type="dxa"/>
          <w:trHeight w:val="320"/>
        </w:trPr>
        <w:tc>
          <w:tcPr>
            <w:tcW w:w="71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127A2AD5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 xml:space="preserve">Food: </w:t>
            </w:r>
          </w:p>
        </w:tc>
        <w:tc>
          <w:tcPr>
            <w:tcW w:w="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75C73AB3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15EA630B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3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67835FB3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 w:rsidRPr="002A5D30" w:rsidR="0056252D" w:rsidP="0056252D" w:rsidRDefault="0056252D" w14:paraId="5C71F136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1CDC8A76" wp14:textId="77777777">
        <w:trPr>
          <w:gridAfter w:val="1"/>
          <w:wAfter w:w="644" w:type="dxa"/>
          <w:trHeight w:val="580"/>
        </w:trPr>
        <w:tc>
          <w:tcPr>
            <w:tcW w:w="71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75C89D69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·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the growing demand for high-value food exports from low income countries and all-year demand for seasonal food and organic produce</w:t>
            </w:r>
          </w:p>
        </w:tc>
        <w:tc>
          <w:tcPr>
            <w:tcW w:w="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70DDCB5C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61CAD919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6F06CC72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 w:rsidRPr="002A5D30" w:rsidR="0056252D" w:rsidP="0056252D" w:rsidRDefault="0056252D" w14:paraId="62199465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42FF2FDA" wp14:textId="77777777">
        <w:trPr>
          <w:gridAfter w:val="1"/>
          <w:wAfter w:w="644" w:type="dxa"/>
          <w:trHeight w:val="580"/>
        </w:trPr>
        <w:tc>
          <w:tcPr>
            <w:tcW w:w="71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3BAE12D5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·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larger carbon footprints due to the increasing number of ‘food miles’ travelled, and moves towards local sourcing of food</w:t>
            </w:r>
          </w:p>
        </w:tc>
        <w:tc>
          <w:tcPr>
            <w:tcW w:w="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2065843A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503B3F2E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42878B1C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 w:rsidRPr="002A5D30" w:rsidR="0056252D" w:rsidP="0056252D" w:rsidRDefault="0056252D" w14:paraId="0DA123B1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7694459F" wp14:textId="77777777">
        <w:trPr>
          <w:gridAfter w:val="1"/>
          <w:wAfter w:w="644" w:type="dxa"/>
          <w:trHeight w:val="320"/>
        </w:trPr>
        <w:tc>
          <w:tcPr>
            <w:tcW w:w="71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6D3E7946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·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proofErr w:type="gramStart"/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the</w:t>
            </w:r>
            <w:proofErr w:type="gramEnd"/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 xml:space="preserve"> trend towards agribusiness.</w:t>
            </w:r>
          </w:p>
        </w:tc>
        <w:tc>
          <w:tcPr>
            <w:tcW w:w="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06EE3D19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1579BB7C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2B7309B4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 w:rsidRPr="002A5D30" w:rsidR="0056252D" w:rsidP="0056252D" w:rsidRDefault="0056252D" w14:paraId="4C4CEA3D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37F8BF7C" wp14:textId="77777777">
        <w:trPr>
          <w:gridAfter w:val="1"/>
          <w:wAfter w:w="644" w:type="dxa"/>
          <w:trHeight w:val="320"/>
        </w:trPr>
        <w:tc>
          <w:tcPr>
            <w:tcW w:w="71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0CF59AA4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 xml:space="preserve">Water: </w:t>
            </w:r>
          </w:p>
        </w:tc>
        <w:tc>
          <w:tcPr>
            <w:tcW w:w="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6126F003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5CBC3F8D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7990759C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 w:rsidRPr="002A5D30" w:rsidR="0056252D" w:rsidP="0056252D" w:rsidRDefault="0056252D" w14:paraId="50895670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464287A4" wp14:textId="77777777">
        <w:trPr>
          <w:gridAfter w:val="1"/>
          <w:wAfter w:w="644" w:type="dxa"/>
          <w:trHeight w:val="320"/>
        </w:trPr>
        <w:tc>
          <w:tcPr>
            <w:tcW w:w="71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340508A0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·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water quality and pollution management</w:t>
            </w:r>
          </w:p>
        </w:tc>
        <w:tc>
          <w:tcPr>
            <w:tcW w:w="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542BD992" wp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7B6018EB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5F73BDAD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 w:rsidRPr="002A5D30" w:rsidR="0056252D" w:rsidP="0056252D" w:rsidRDefault="0056252D" w14:paraId="38C1F859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399EEEFE" wp14:textId="77777777">
        <w:trPr>
          <w:gridAfter w:val="1"/>
          <w:wAfter w:w="644" w:type="dxa"/>
          <w:trHeight w:val="320"/>
        </w:trPr>
        <w:tc>
          <w:tcPr>
            <w:tcW w:w="71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70A8876B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·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matching supply and demand – areas of deficit and surplus</w:t>
            </w:r>
          </w:p>
        </w:tc>
        <w:tc>
          <w:tcPr>
            <w:tcW w:w="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57375312" wp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333B4B9C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21293596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 w:rsidRPr="002A5D30" w:rsidR="0056252D" w:rsidP="0056252D" w:rsidRDefault="0056252D" w14:paraId="0C8FE7CE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2A5D30" w:rsidR="000721CD" w:rsidTr="00CE7EC6" w14:paraId="720B526C" wp14:textId="77777777">
        <w:trPr>
          <w:gridAfter w:val="2"/>
          <w:wAfter w:w="2129" w:type="dxa"/>
          <w:trHeight w:val="320"/>
        </w:trPr>
        <w:tc>
          <w:tcPr>
            <w:tcW w:w="7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</w:tcPr>
          <w:p w:rsidRPr="002A5D30" w:rsidR="000721CD" w:rsidP="0056252D" w:rsidRDefault="000721CD" w14:paraId="3468A268" wp14:textId="77777777">
            <w:pPr>
              <w:ind w:firstLine="600" w:firstLineChars="3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lastRenderedPageBreak/>
              <w:t>·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proofErr w:type="gramStart"/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the</w:t>
            </w:r>
            <w:proofErr w:type="gramEnd"/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 xml:space="preserve"> need for transfer to maintain supplies. 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721CD" w:rsidP="0056252D" w:rsidRDefault="000721CD" w14:paraId="37642555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0721CD" w:rsidP="0056252D" w:rsidRDefault="000721CD" w14:paraId="06595078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721CD" w:rsidP="0056252D" w:rsidRDefault="000721CD" w14:paraId="6B082E6B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xmlns:wp14="http://schemas.microsoft.com/office/word/2010/wordml" w:rsidRPr="002A5D30" w:rsidR="00CE7EC6" w:rsidTr="00EA12FE" w14:paraId="6FD4341E" wp14:textId="77777777">
        <w:trPr>
          <w:gridAfter w:val="1"/>
          <w:wAfter w:w="644" w:type="dxa"/>
          <w:trHeight w:val="320"/>
        </w:trPr>
        <w:tc>
          <w:tcPr>
            <w:tcW w:w="71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277F7CD7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 xml:space="preserve">Energy: </w:t>
            </w:r>
          </w:p>
        </w:tc>
        <w:tc>
          <w:tcPr>
            <w:tcW w:w="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5D10397A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5502BBFE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2A9C487C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 w:rsidRPr="002A5D30" w:rsidR="0056252D" w:rsidP="0056252D" w:rsidRDefault="0056252D" w14:paraId="41004F19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4A1A8D10" wp14:textId="77777777">
        <w:trPr>
          <w:gridAfter w:val="1"/>
          <w:wAfter w:w="644" w:type="dxa"/>
          <w:trHeight w:val="320"/>
        </w:trPr>
        <w:tc>
          <w:tcPr>
            <w:tcW w:w="714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2DCB0983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·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the changing energy mix – reliance on fossil fuels, growing significance of renewables</w:t>
            </w:r>
          </w:p>
        </w:tc>
        <w:tc>
          <w:tcPr>
            <w:tcW w:w="498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09757454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53FE145A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6C5A4A1E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</w:tcPr>
          <w:p w:rsidRPr="002A5D30" w:rsidR="0056252D" w:rsidP="0056252D" w:rsidRDefault="0056252D" w14:paraId="67C0C651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62A56359" wp14:textId="77777777">
        <w:trPr>
          <w:gridAfter w:val="1"/>
          <w:wAfter w:w="644" w:type="dxa"/>
          <w:trHeight w:val="320"/>
        </w:trPr>
        <w:tc>
          <w:tcPr>
            <w:tcW w:w="71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1ED197F6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·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reduced domestic supplies of coal, gas and oil</w:t>
            </w:r>
          </w:p>
        </w:tc>
        <w:tc>
          <w:tcPr>
            <w:tcW w:w="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24B444D4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37302B30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404BE6B4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 w:rsidRPr="002A5D30" w:rsidR="0056252D" w:rsidP="0056252D" w:rsidRDefault="0056252D" w14:paraId="308D56CC" wp14:textId="77777777">
            <w:pPr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0AB2B96D" wp14:textId="77777777">
        <w:trPr>
          <w:gridAfter w:val="1"/>
          <w:wAfter w:w="644" w:type="dxa"/>
          <w:trHeight w:val="320"/>
        </w:trPr>
        <w:tc>
          <w:tcPr>
            <w:tcW w:w="7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A5D30" w:rsidR="00CE7EC6" w:rsidP="0056252D" w:rsidRDefault="00CE7EC6" w14:paraId="5950D126" wp14:textId="77777777">
            <w:pPr>
              <w:ind w:firstLine="600" w:firstLineChars="300"/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·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proofErr w:type="gramStart"/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economic</w:t>
            </w:r>
            <w:proofErr w:type="gramEnd"/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 xml:space="preserve"> and environmental issues associated with exploitation of energy sources.</w:t>
            </w:r>
          </w:p>
          <w:p w:rsidRPr="002A5D30" w:rsidR="00CE7EC6" w:rsidP="0056252D" w:rsidRDefault="00CE7EC6" w14:paraId="40588F84" wp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A5D30" w:rsidR="00CE7EC6" w:rsidP="0056252D" w:rsidRDefault="00CE7EC6" w14:paraId="330DC6E6" wp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A5D30" w:rsidR="00CE7EC6" w:rsidP="0056252D" w:rsidRDefault="00CE7EC6" w14:paraId="3ECFE32A" wp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A5D30" w:rsidR="00CE7EC6" w:rsidP="0056252D" w:rsidRDefault="00CE7EC6" w14:paraId="797E50C6" wp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A5D30" w:rsidR="00CE7EC6" w:rsidP="0056252D" w:rsidRDefault="00CE7EC6" w14:paraId="7B04FA47" wp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2A5D30" w:rsidR="000721CD" w:rsidTr="00CE7EC6" w14:paraId="71D85B55" wp14:textId="77777777">
        <w:trPr>
          <w:gridAfter w:val="1"/>
          <w:wAfter w:w="644" w:type="dxa"/>
          <w:trHeight w:val="320"/>
        </w:trPr>
        <w:tc>
          <w:tcPr>
            <w:tcW w:w="71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00"/>
            <w:vAlign w:val="center"/>
            <w:hideMark/>
          </w:tcPr>
          <w:p w:rsidRPr="002A5D30" w:rsidR="0056252D" w:rsidP="0056252D" w:rsidRDefault="0056252D" w14:paraId="57AE4B3A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Unit skills</w:t>
            </w:r>
          </w:p>
        </w:tc>
        <w:tc>
          <w:tcPr>
            <w:tcW w:w="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0000"/>
            <w:vAlign w:val="center"/>
            <w:hideMark/>
          </w:tcPr>
          <w:p w:rsidRPr="002A5D30" w:rsidR="0056252D" w:rsidP="0056252D" w:rsidRDefault="0056252D" w14:paraId="3B3C4695" wp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R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C000"/>
            <w:vAlign w:val="center"/>
            <w:hideMark/>
          </w:tcPr>
          <w:p w:rsidRPr="002A5D30" w:rsidR="0056252D" w:rsidP="0056252D" w:rsidRDefault="0056252D" w14:paraId="4D76284F" wp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A</w:t>
            </w:r>
          </w:p>
        </w:tc>
        <w:tc>
          <w:tcPr>
            <w:tcW w:w="3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00B050"/>
            <w:vAlign w:val="center"/>
            <w:hideMark/>
          </w:tcPr>
          <w:p w:rsidRPr="002A5D30" w:rsidR="0056252D" w:rsidP="0056252D" w:rsidRDefault="0056252D" w14:paraId="3E36AF5B" wp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G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7030A0"/>
          </w:tcPr>
          <w:p w:rsidRPr="002A5D30" w:rsidR="0056252D" w:rsidP="0056252D" w:rsidRDefault="000721CD" w14:paraId="3DDE342C" wp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0721CD">
              <w:rPr>
                <w:rFonts w:ascii="Arial" w:hAnsi="Arial" w:eastAsia="Times New Roman" w:cs="Arial"/>
                <w:b/>
                <w:bCs/>
                <w:color w:val="FFFFFF" w:themeColor="background1"/>
                <w:lang w:val="en-GB"/>
              </w:rPr>
              <w:t>REVISED</w:t>
            </w:r>
            <w: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 xml:space="preserve"> </w:t>
            </w:r>
          </w:p>
        </w:tc>
      </w:tr>
      <w:tr xmlns:wp14="http://schemas.microsoft.com/office/word/2010/wordml" w:rsidRPr="002A5D30" w:rsidR="00CE7EC6" w:rsidTr="00CE7EC6" w14:paraId="3F842801" wp14:textId="77777777">
        <w:trPr>
          <w:gridAfter w:val="1"/>
          <w:wAfter w:w="644" w:type="dxa"/>
          <w:trHeight w:val="320"/>
        </w:trPr>
        <w:tc>
          <w:tcPr>
            <w:tcW w:w="71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0FA8A7B2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Map skills</w:t>
            </w:r>
          </w:p>
        </w:tc>
        <w:tc>
          <w:tcPr>
            <w:tcW w:w="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5DF0942A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575228C5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3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125C913F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 w:rsidRPr="002A5D30" w:rsidR="0056252D" w:rsidP="0056252D" w:rsidRDefault="0056252D" w14:paraId="568C698B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0721CD" w:rsidTr="00CE7EC6" w14:paraId="05135CFA" wp14:textId="77777777">
        <w:trPr>
          <w:gridAfter w:val="1"/>
          <w:wAfter w:w="644" w:type="dxa"/>
          <w:trHeight w:val="320"/>
        </w:trPr>
        <w:tc>
          <w:tcPr>
            <w:tcW w:w="71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6BE83F85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High quality literacy skills (can you write with sophisticated fluency?)</w:t>
            </w:r>
          </w:p>
        </w:tc>
        <w:tc>
          <w:tcPr>
            <w:tcW w:w="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4DEF05ED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6AB1F27E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3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09C18438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 w:rsidRPr="002A5D30" w:rsidR="0056252D" w:rsidP="0056252D" w:rsidRDefault="0056252D" w14:paraId="1A939487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0721CD" w:rsidTr="00CE7EC6" w14:paraId="69D116BA" wp14:textId="77777777">
        <w:trPr>
          <w:gridAfter w:val="1"/>
          <w:wAfter w:w="644" w:type="dxa"/>
          <w:trHeight w:val="320"/>
        </w:trPr>
        <w:tc>
          <w:tcPr>
            <w:tcW w:w="714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22F5F646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Interpreting data and trends</w:t>
            </w:r>
          </w:p>
        </w:tc>
        <w:tc>
          <w:tcPr>
            <w:tcW w:w="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38F7B721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217BAE18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3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26103BFD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 w:rsidRPr="002A5D30" w:rsidR="0056252D" w:rsidP="0056252D" w:rsidRDefault="0056252D" w14:paraId="6AA258D8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2D09E1B4" wp14:textId="77777777">
        <w:trPr>
          <w:gridAfter w:val="1"/>
          <w:wAfter w:w="644" w:type="dxa"/>
          <w:trHeight w:val="320"/>
        </w:trPr>
        <w:tc>
          <w:tcPr>
            <w:tcW w:w="71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604FDA50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High quality evaluation skills (balanced arguments and your own opinions)</w:t>
            </w:r>
          </w:p>
        </w:tc>
        <w:tc>
          <w:tcPr>
            <w:tcW w:w="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7A063C8D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754BCA14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3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61A1ED59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 w:rsidRPr="002A5D30" w:rsidR="0056252D" w:rsidP="0056252D" w:rsidRDefault="0056252D" w14:paraId="6FFBD3EC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CE7EC6" w:rsidTr="00CE7EC6" w14:paraId="47739AE5" wp14:textId="77777777">
        <w:trPr>
          <w:gridAfter w:val="1"/>
          <w:wAfter w:w="644" w:type="dxa"/>
          <w:trHeight w:val="320"/>
        </w:trPr>
        <w:tc>
          <w:tcPr>
            <w:tcW w:w="71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39FFA654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Ability to think synoptically (using content from a range of topics and units)</w:t>
            </w:r>
          </w:p>
        </w:tc>
        <w:tc>
          <w:tcPr>
            <w:tcW w:w="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4A260C7C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631121D9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3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A5D30" w:rsidR="0056252D" w:rsidP="0056252D" w:rsidRDefault="0056252D" w14:paraId="69D0A515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 w:rsidRPr="002A5D30" w:rsidR="0056252D" w:rsidP="0056252D" w:rsidRDefault="0056252D" w14:paraId="30DCCCAD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</w:tbl>
    <w:p xmlns:wp14="http://schemas.microsoft.com/office/word/2010/wordml" w:rsidR="00394527" w:rsidP="00B77D42" w:rsidRDefault="00394527" w14:paraId="36AF6883" wp14:textId="77777777">
      <w:pPr>
        <w:jc w:val="center"/>
        <w:rPr>
          <w:b/>
          <w:sz w:val="36"/>
          <w:szCs w:val="36"/>
          <w:u w:val="single"/>
        </w:rPr>
      </w:pPr>
    </w:p>
    <w:tbl>
      <w:tblPr>
        <w:tblW w:w="14200" w:type="dxa"/>
        <w:tblInd w:w="93" w:type="dxa"/>
        <w:tblLook w:val="04A0" w:firstRow="1" w:lastRow="0" w:firstColumn="1" w:lastColumn="0" w:noHBand="0" w:noVBand="1"/>
      </w:tblPr>
      <w:tblGrid>
        <w:gridCol w:w="6594"/>
        <w:gridCol w:w="691"/>
        <w:gridCol w:w="820"/>
        <w:gridCol w:w="821"/>
        <w:gridCol w:w="1182"/>
        <w:gridCol w:w="4092"/>
      </w:tblGrid>
      <w:tr xmlns:wp14="http://schemas.microsoft.com/office/word/2010/wordml" w:rsidRPr="002A5D30" w:rsidR="000721CD" w:rsidTr="00EA12FE" w14:paraId="1CE1A636" wp14:textId="77777777">
        <w:trPr>
          <w:trHeight w:val="380"/>
        </w:trPr>
        <w:tc>
          <w:tcPr>
            <w:tcW w:w="8926" w:type="dxa"/>
            <w:gridSpan w:val="4"/>
            <w:tcBorders>
              <w:bottom w:val="single" w:color="auto" w:sz="4" w:space="0"/>
            </w:tcBorders>
            <w:shd w:val="clear" w:color="auto" w:fill="auto"/>
            <w:vAlign w:val="bottom"/>
            <w:hideMark/>
          </w:tcPr>
          <w:p w:rsidRPr="002A5D30" w:rsidR="000721CD" w:rsidP="003D4563" w:rsidRDefault="000721CD" w14:paraId="3C944F67" wp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32"/>
                <w:szCs w:val="32"/>
                <w:lang w:val="en-GB"/>
              </w:rPr>
            </w:pPr>
            <w:r w:rsidRPr="002A5D30">
              <w:rPr>
                <w:rFonts w:ascii="Arial" w:hAnsi="Arial" w:eastAsia="Times New Roman" w:cs="Arial"/>
                <w:b/>
                <w:bCs/>
                <w:color w:val="000000"/>
                <w:sz w:val="32"/>
                <w:szCs w:val="32"/>
                <w:lang w:val="en-GB"/>
              </w:rPr>
              <w:t>Energy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A5D30" w:rsidR="000721CD" w:rsidP="003D4563" w:rsidRDefault="000721CD" w14:paraId="54C529ED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409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Pr="002A5D30" w:rsidR="000721CD" w:rsidP="003D4563" w:rsidRDefault="000721CD" w14:paraId="1C0157D6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0721CD" w:rsidTr="00EA12FE" w14:paraId="514B8BF9" wp14:textId="77777777">
        <w:trPr>
          <w:trHeight w:val="426"/>
        </w:trPr>
        <w:tc>
          <w:tcPr>
            <w:tcW w:w="659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00"/>
            <w:vAlign w:val="center"/>
            <w:hideMark/>
          </w:tcPr>
          <w:p w:rsidRPr="002A5D30" w:rsidR="000721CD" w:rsidP="003D4563" w:rsidRDefault="000721CD" w14:paraId="3B22EC57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Unit content:  RAG the following throughout, or at the end of the unit.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0000"/>
            <w:vAlign w:val="center"/>
            <w:hideMark/>
          </w:tcPr>
          <w:p w:rsidRPr="002A5D30" w:rsidR="000721CD" w:rsidP="003D4563" w:rsidRDefault="000721CD" w14:paraId="05B32227" wp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R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C000"/>
            <w:vAlign w:val="center"/>
            <w:hideMark/>
          </w:tcPr>
          <w:p w:rsidRPr="002A5D30" w:rsidR="000721CD" w:rsidP="003D4563" w:rsidRDefault="000721CD" w14:paraId="3DB40119" wp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A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00CC66"/>
            <w:vAlign w:val="center"/>
            <w:hideMark/>
          </w:tcPr>
          <w:p w:rsidRPr="002A5D30" w:rsidR="000721CD" w:rsidP="003D4563" w:rsidRDefault="000721CD" w14:paraId="3A64C802" wp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G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7030A0"/>
            <w:noWrap/>
            <w:vAlign w:val="bottom"/>
            <w:hideMark/>
          </w:tcPr>
          <w:p w:rsidRPr="002A5D30" w:rsidR="000721CD" w:rsidP="003D4563" w:rsidRDefault="000721CD" w14:paraId="3CF2EF01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0721CD">
              <w:rPr>
                <w:rFonts w:ascii="Arial" w:hAnsi="Arial" w:eastAsia="Times New Roman" w:cs="Arial"/>
                <w:b/>
                <w:color w:val="FFFFFF" w:themeColor="background1"/>
                <w:lang w:val="en-GB"/>
              </w:rPr>
              <w:t>REVISED</w:t>
            </w:r>
            <w:r>
              <w:rPr>
                <w:rFonts w:ascii="Arial" w:hAnsi="Arial" w:eastAsia="Times New Roman" w:cs="Arial"/>
                <w:color w:val="000000"/>
                <w:lang w:val="en-GB"/>
              </w:rPr>
              <w:t xml:space="preserve"> </w:t>
            </w:r>
          </w:p>
        </w:tc>
        <w:tc>
          <w:tcPr>
            <w:tcW w:w="4092" w:type="dxa"/>
            <w:tcBorders>
              <w:left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A5D30" w:rsidR="000721CD" w:rsidP="003D4563" w:rsidRDefault="000721CD" w14:paraId="3691E7B2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0721CD" w:rsidTr="000721CD" w14:paraId="55FC54D7" wp14:textId="77777777">
        <w:trPr>
          <w:trHeight w:val="320"/>
        </w:trPr>
        <w:tc>
          <w:tcPr>
            <w:tcW w:w="101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EEECE1"/>
            <w:vAlign w:val="center"/>
            <w:hideMark/>
          </w:tcPr>
          <w:p w:rsidRPr="002A5D30" w:rsidR="000721CD" w:rsidP="003D4563" w:rsidRDefault="000721CD" w14:paraId="117D322C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Demand for energy resources is rising globally but supply can be insecure, which may lead to conflict.</w:t>
            </w:r>
          </w:p>
        </w:tc>
        <w:tc>
          <w:tcPr>
            <w:tcW w:w="4092" w:type="dxa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A5D30" w:rsidR="000721CD" w:rsidP="003D4563" w:rsidRDefault="000721CD" w14:paraId="526770CE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0721CD" w:rsidTr="00EA12FE" w14:paraId="27B5F0E9" wp14:textId="77777777">
        <w:trPr>
          <w:trHeight w:val="320"/>
        </w:trPr>
        <w:tc>
          <w:tcPr>
            <w:tcW w:w="89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7098576F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 xml:space="preserve">Areas of </w:t>
            </w: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surplus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 xml:space="preserve"> (security) and </w:t>
            </w: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deficit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 xml:space="preserve"> (insecurity):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A5D30" w:rsidR="000721CD" w:rsidP="003D4563" w:rsidRDefault="000721CD" w14:paraId="7CBEED82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409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A5D30" w:rsidR="000721CD" w:rsidP="003D4563" w:rsidRDefault="000721CD" w14:paraId="6E36661F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0721CD" w:rsidTr="00EA12FE" w14:paraId="622882EB" wp14:textId="77777777">
        <w:trPr>
          <w:trHeight w:val="320"/>
        </w:trPr>
        <w:tc>
          <w:tcPr>
            <w:tcW w:w="65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7C73027C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·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global distribution of energy consumption and supply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78417E48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3E6911C1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776D59D0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A5D30" w:rsidR="000721CD" w:rsidP="003D4563" w:rsidRDefault="000721CD" w14:paraId="38645DC7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409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A5D30" w:rsidR="000721CD" w:rsidP="003D4563" w:rsidRDefault="000721CD" w14:paraId="135E58C4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0721CD" w:rsidTr="00EA12FE" w14:paraId="3F176D22" wp14:textId="77777777">
        <w:trPr>
          <w:trHeight w:val="320"/>
        </w:trPr>
        <w:tc>
          <w:tcPr>
            <w:tcW w:w="659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5D476387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·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reasons for increasing energy consumption: economic development, rising population, technology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364853A2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235E4984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0038FBAD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A5D30" w:rsidR="000721CD" w:rsidP="003D4563" w:rsidRDefault="000721CD" w14:paraId="62EBF9A1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409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A5D30" w:rsidR="000721CD" w:rsidP="003D4563" w:rsidRDefault="000721CD" w14:paraId="0C6C2CD5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0721CD" w:rsidTr="00EA12FE" w14:paraId="29C2C520" wp14:textId="77777777">
        <w:trPr>
          <w:trHeight w:val="580"/>
        </w:trPr>
        <w:tc>
          <w:tcPr>
            <w:tcW w:w="6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0AD76CC6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·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proofErr w:type="gramStart"/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factors</w:t>
            </w:r>
            <w:proofErr w:type="gramEnd"/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 xml:space="preserve"> affecting energy supply: physical factors, cost of exploitation and production, technology and political factors.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1818E8F3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5843405E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4DA0893E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A5D30" w:rsidR="000721CD" w:rsidP="003D4563" w:rsidRDefault="000721CD" w14:paraId="709E88E4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409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A5D30" w:rsidR="000721CD" w:rsidP="003D4563" w:rsidRDefault="000721CD" w14:paraId="508C98E9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0721CD" w:rsidTr="000721CD" w14:paraId="3C3692FE" wp14:textId="77777777">
        <w:trPr>
          <w:trHeight w:val="320"/>
        </w:trPr>
        <w:tc>
          <w:tcPr>
            <w:tcW w:w="101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EEECE1" w:themeFill="background2"/>
            <w:vAlign w:val="center"/>
            <w:hideMark/>
          </w:tcPr>
          <w:p w:rsidRPr="002A5D30" w:rsidR="000721CD" w:rsidP="003D4563" w:rsidRDefault="000721CD" w14:paraId="481EBF4F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 xml:space="preserve">Impacts of </w:t>
            </w: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energy insecurity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:</w:t>
            </w:r>
          </w:p>
        </w:tc>
        <w:tc>
          <w:tcPr>
            <w:tcW w:w="409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A5D30" w:rsidR="000721CD" w:rsidP="003D4563" w:rsidRDefault="000721CD" w14:paraId="779F8E76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0721CD" w:rsidTr="00EA12FE" w14:paraId="032A207B" wp14:textId="77777777">
        <w:trPr>
          <w:trHeight w:val="320"/>
        </w:trPr>
        <w:tc>
          <w:tcPr>
            <w:tcW w:w="6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7589E0C3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·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exploration of difficult and environmentally sensitive areas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2578DB2D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6F88FFA9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1A00BD07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A5D30" w:rsidR="000721CD" w:rsidP="003D4563" w:rsidRDefault="000721CD" w14:paraId="7818863E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409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A5D30" w:rsidR="000721CD" w:rsidP="003D4563" w:rsidRDefault="000721CD" w14:paraId="44F69B9A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0721CD" w:rsidTr="00EA12FE" w14:paraId="680FC5EC" wp14:textId="77777777">
        <w:trPr>
          <w:trHeight w:val="320"/>
        </w:trPr>
        <w:tc>
          <w:tcPr>
            <w:tcW w:w="6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3E386E3D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·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economic and environmental costs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40F8886C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18F29438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24FE01AE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A5D30" w:rsidR="000721CD" w:rsidP="003D4563" w:rsidRDefault="000721CD" w14:paraId="5F07D11E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409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A5D30" w:rsidR="000721CD" w:rsidP="003D4563" w:rsidRDefault="000721CD" w14:paraId="41508A3C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0721CD" w:rsidTr="00EA12FE" w14:paraId="51AE1C7B" wp14:textId="77777777">
        <w:trPr>
          <w:trHeight w:val="320"/>
        </w:trPr>
        <w:tc>
          <w:tcPr>
            <w:tcW w:w="65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055A3683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lastRenderedPageBreak/>
              <w:t>·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food production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79264DCC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19996775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29BC98C2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A5D30" w:rsidR="000721CD" w:rsidP="003D4563" w:rsidRDefault="000721CD" w14:paraId="43D6B1D6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409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A5D30" w:rsidR="000721CD" w:rsidP="003D4563" w:rsidRDefault="000721CD" w14:paraId="17DBC151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0721CD" w:rsidTr="00EA12FE" w14:paraId="0F1B51B5" wp14:textId="77777777">
        <w:trPr>
          <w:trHeight w:val="320"/>
        </w:trPr>
        <w:tc>
          <w:tcPr>
            <w:tcW w:w="659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4A28A3F1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·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industrial output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48718DC8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67383520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16022C75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A5D30" w:rsidR="000721CD" w:rsidP="003D4563" w:rsidRDefault="000721CD" w14:paraId="6F8BD81B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409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A5D30" w:rsidR="000721CD" w:rsidP="003D4563" w:rsidRDefault="000721CD" w14:paraId="2613E9C1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0721CD" w:rsidTr="00EA12FE" w14:paraId="34FEF7C3" wp14:textId="77777777">
        <w:trPr>
          <w:trHeight w:val="320"/>
        </w:trPr>
        <w:tc>
          <w:tcPr>
            <w:tcW w:w="6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38378021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·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potential for conflict where demand exceeds supply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7EC5E0CC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0BE43C78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49805FE9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A5D30" w:rsidR="000721CD" w:rsidP="003D4563" w:rsidRDefault="000721CD" w14:paraId="1037B8A3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409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A5D30" w:rsidR="000721CD" w:rsidP="003D4563" w:rsidRDefault="000721CD" w14:paraId="687C6DE0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0721CD" w:rsidTr="008D5ACD" w14:paraId="2A9E0B32" wp14:textId="77777777">
        <w:trPr>
          <w:trHeight w:val="320"/>
        </w:trPr>
        <w:tc>
          <w:tcPr>
            <w:tcW w:w="101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EEECE1"/>
            <w:vAlign w:val="center"/>
            <w:hideMark/>
          </w:tcPr>
          <w:p w:rsidRPr="002A5D30" w:rsidR="000721CD" w:rsidP="003D4563" w:rsidRDefault="000721CD" w14:paraId="1FA00A82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Different strategies can be used to increase energy supply.</w:t>
            </w:r>
          </w:p>
        </w:tc>
        <w:tc>
          <w:tcPr>
            <w:tcW w:w="409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A5D30" w:rsidR="000721CD" w:rsidP="003D4563" w:rsidRDefault="000721CD" w14:paraId="5B2F9378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EA12FE" w:rsidTr="000C23A7" w14:paraId="18FE3028" wp14:textId="77777777">
        <w:trPr>
          <w:trHeight w:val="320"/>
        </w:trPr>
        <w:tc>
          <w:tcPr>
            <w:tcW w:w="101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A5D30" w:rsidR="00EA12FE" w:rsidP="003D4563" w:rsidRDefault="00EA12FE" w14:paraId="7CA6CEAF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 xml:space="preserve">Overview of strategies to </w:t>
            </w: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increase energy supply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:</w:t>
            </w:r>
          </w:p>
        </w:tc>
        <w:tc>
          <w:tcPr>
            <w:tcW w:w="409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A5D30" w:rsidR="00EA12FE" w:rsidP="003D4563" w:rsidRDefault="00EA12FE" w14:paraId="58E6DD4E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0721CD" w:rsidTr="00EA12FE" w14:paraId="1A959A90" wp14:textId="77777777">
        <w:trPr>
          <w:trHeight w:val="320"/>
        </w:trPr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4FB2A070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·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 xml:space="preserve">Renewable (biomass, wind, hydro, tidal, geothermal, wave and solar) 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0D8CFEC4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0EDA87D7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39ACE073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A5D30" w:rsidR="000721CD" w:rsidP="003D4563" w:rsidRDefault="000721CD" w14:paraId="7D3BEE8F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409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A5D30" w:rsidR="000721CD" w:rsidP="003D4563" w:rsidRDefault="000721CD" w14:paraId="3B88899E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0721CD" w:rsidTr="00EA12FE" w14:paraId="1C9CFDD6" wp14:textId="77777777">
        <w:trPr>
          <w:trHeight w:val="320"/>
        </w:trPr>
        <w:tc>
          <w:tcPr>
            <w:tcW w:w="659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394C2E1D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·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Non-renewable (fossil fuels and nuclear power) sources of energy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49F15541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0A6C1A37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3BA6614D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A5D30" w:rsidR="000721CD" w:rsidP="003D4563" w:rsidRDefault="000721CD" w14:paraId="69E2BB2B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409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A5D30" w:rsidR="000721CD" w:rsidP="003D4563" w:rsidRDefault="000721CD" w14:paraId="57C0D796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0721CD" w:rsidTr="00EA12FE" w14:paraId="7E7EFD96" wp14:textId="77777777">
        <w:trPr>
          <w:trHeight w:val="320"/>
        </w:trPr>
        <w:tc>
          <w:tcPr>
            <w:tcW w:w="6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46F897D7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·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 xml:space="preserve">An </w:t>
            </w: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example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 xml:space="preserve"> to show how the extraction of a fossil fuel has both advantages and disadvantages. 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5B10199E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3AF5D263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1592C482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A5D30" w:rsidR="000721CD" w:rsidP="003D4563" w:rsidRDefault="000721CD" w14:paraId="0D142F6F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409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A5D30" w:rsidR="000721CD" w:rsidP="003D4563" w:rsidRDefault="000721CD" w14:paraId="4475AD14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0721CD" w:rsidTr="000721CD" w14:paraId="41D57A13" wp14:textId="77777777">
        <w:trPr>
          <w:trHeight w:val="320"/>
        </w:trPr>
        <w:tc>
          <w:tcPr>
            <w:tcW w:w="101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  <w:hideMark/>
          </w:tcPr>
          <w:p w:rsidRPr="002A5D30" w:rsidR="000721CD" w:rsidP="003D4563" w:rsidRDefault="000721CD" w14:paraId="47EFC38F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 xml:space="preserve">Moving towards a </w:t>
            </w: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sustainable resource future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:</w:t>
            </w:r>
          </w:p>
        </w:tc>
        <w:tc>
          <w:tcPr>
            <w:tcW w:w="409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A5D30" w:rsidR="000721CD" w:rsidP="003D4563" w:rsidRDefault="000721CD" w14:paraId="120C4E94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0721CD" w:rsidTr="00EA12FE" w14:paraId="501A5DC4" wp14:textId="77777777">
        <w:trPr>
          <w:trHeight w:val="320"/>
        </w:trPr>
        <w:tc>
          <w:tcPr>
            <w:tcW w:w="65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0F38DE0B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·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 xml:space="preserve">Individual energy use and carbon footprints. 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6F356298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74D4F69F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6EB27A1D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A5D30" w:rsidR="000721CD" w:rsidP="003D4563" w:rsidRDefault="000721CD" w14:paraId="42AFC42D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409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A5D30" w:rsidR="000721CD" w:rsidP="003D4563" w:rsidRDefault="000721CD" w14:paraId="271CA723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0721CD" w:rsidTr="00EA12FE" w14:paraId="02113693" wp14:textId="77777777">
        <w:trPr>
          <w:trHeight w:val="580"/>
        </w:trPr>
        <w:tc>
          <w:tcPr>
            <w:tcW w:w="659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55756C36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·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Energy conservation: designing homes, workplaces and transport for sustainability, demand reduction, use of technology to increase efficiency in the use of fossil fuels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2E1AE021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0DAA2240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56EBE4AD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A5D30" w:rsidR="000721CD" w:rsidP="003D4563" w:rsidRDefault="000721CD" w14:paraId="75FBE423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409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A5D30" w:rsidR="000721CD" w:rsidP="003D4563" w:rsidRDefault="000721CD" w14:paraId="2D3F0BEC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  <w:tr xmlns:wp14="http://schemas.microsoft.com/office/word/2010/wordml" w:rsidRPr="002A5D30" w:rsidR="000721CD" w:rsidTr="00EA12FE" w14:paraId="65D48D5A" wp14:textId="77777777">
        <w:trPr>
          <w:trHeight w:val="580"/>
        </w:trPr>
        <w:tc>
          <w:tcPr>
            <w:tcW w:w="6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418DE643" wp14:textId="77777777">
            <w:pPr>
              <w:ind w:firstLine="660" w:firstLineChars="3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·</w:t>
            </w:r>
            <w:r w:rsidRPr="002A5D30">
              <w:rPr>
                <w:rFonts w:ascii="Arial" w:hAnsi="Arial" w:eastAsia="Times New Roman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 xml:space="preserve">An </w:t>
            </w:r>
            <w:r w:rsidRPr="002A5D30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 xml:space="preserve">example </w:t>
            </w: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of a local renewable energy scheme in an LIC or NEE to provide sustainable supplies of energy.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4E12A9DD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5D52CDDE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A5D30" w:rsidR="000721CD" w:rsidP="003D4563" w:rsidRDefault="000721CD" w14:paraId="601CC18E" wp14:textId="77777777">
            <w:pPr>
              <w:ind w:firstLine="220" w:firstLineChars="100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A5D30">
              <w:rPr>
                <w:rFonts w:ascii="Arial" w:hAnsi="Arial" w:eastAsia="Times New Roman" w:cs="Arial"/>
                <w:color w:val="000000"/>
                <w:lang w:val="en-GB"/>
              </w:rPr>
              <w:t> 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A5D30" w:rsidR="000721CD" w:rsidP="003D4563" w:rsidRDefault="000721CD" w14:paraId="75CF4315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  <w:tc>
          <w:tcPr>
            <w:tcW w:w="409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A5D30" w:rsidR="000721CD" w:rsidP="003D4563" w:rsidRDefault="000721CD" w14:paraId="3CB648E9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</w:p>
        </w:tc>
      </w:tr>
    </w:tbl>
    <w:p xmlns:wp14="http://schemas.microsoft.com/office/word/2010/wordml" w:rsidR="00394527" w:rsidP="00B77D42" w:rsidRDefault="00394527" w14:paraId="0C178E9E" wp14:textId="77777777">
      <w:pPr>
        <w:jc w:val="center"/>
        <w:rPr>
          <w:b/>
          <w:sz w:val="36"/>
          <w:szCs w:val="36"/>
          <w:u w:val="single"/>
        </w:rPr>
      </w:pPr>
    </w:p>
    <w:p xmlns:wp14="http://schemas.microsoft.com/office/word/2010/wordml" w:rsidR="00394527" w:rsidP="00B77D42" w:rsidRDefault="00394527" w14:paraId="3C0395D3" wp14:textId="77777777">
      <w:pPr>
        <w:jc w:val="center"/>
        <w:rPr>
          <w:b/>
          <w:sz w:val="36"/>
          <w:szCs w:val="36"/>
          <w:u w:val="single"/>
        </w:rPr>
      </w:pPr>
    </w:p>
    <w:p xmlns:wp14="http://schemas.microsoft.com/office/word/2010/wordml" w:rsidR="00394527" w:rsidP="00B77D42" w:rsidRDefault="00394527" w14:paraId="3254BC2F" wp14:textId="77777777">
      <w:pPr>
        <w:jc w:val="center"/>
        <w:rPr>
          <w:b/>
          <w:sz w:val="36"/>
          <w:szCs w:val="36"/>
          <w:u w:val="single"/>
        </w:rPr>
      </w:pPr>
    </w:p>
    <w:p xmlns:wp14="http://schemas.microsoft.com/office/word/2010/wordml" w:rsidR="00394527" w:rsidP="00B77D42" w:rsidRDefault="00394527" w14:paraId="651E9592" wp14:textId="77777777">
      <w:pPr>
        <w:jc w:val="center"/>
        <w:rPr>
          <w:b/>
          <w:sz w:val="36"/>
          <w:szCs w:val="36"/>
          <w:u w:val="single"/>
        </w:rPr>
      </w:pPr>
    </w:p>
    <w:p xmlns:wp14="http://schemas.microsoft.com/office/word/2010/wordml" w:rsidR="00394527" w:rsidP="00B77D42" w:rsidRDefault="00394527" w14:paraId="269E314A" wp14:textId="77777777">
      <w:pPr>
        <w:jc w:val="center"/>
        <w:rPr>
          <w:b/>
          <w:sz w:val="36"/>
          <w:szCs w:val="36"/>
          <w:u w:val="single"/>
        </w:rPr>
      </w:pPr>
    </w:p>
    <w:p xmlns:wp14="http://schemas.microsoft.com/office/word/2010/wordml" w:rsidR="00394527" w:rsidP="00B77D42" w:rsidRDefault="00394527" w14:paraId="47341341" wp14:textId="77777777">
      <w:pPr>
        <w:jc w:val="center"/>
        <w:rPr>
          <w:b/>
          <w:sz w:val="36"/>
          <w:szCs w:val="36"/>
          <w:u w:val="single"/>
        </w:rPr>
      </w:pPr>
    </w:p>
    <w:p xmlns:wp14="http://schemas.microsoft.com/office/word/2010/wordml" w:rsidR="00394527" w:rsidP="00B77D42" w:rsidRDefault="00394527" w14:paraId="42EF2083" wp14:textId="77777777">
      <w:pPr>
        <w:jc w:val="center"/>
        <w:rPr>
          <w:b/>
          <w:sz w:val="36"/>
          <w:szCs w:val="36"/>
          <w:u w:val="single"/>
        </w:rPr>
      </w:pPr>
    </w:p>
    <w:p xmlns:wp14="http://schemas.microsoft.com/office/word/2010/wordml" w:rsidR="00394527" w:rsidP="00EA12FE" w:rsidRDefault="00394527" w14:paraId="7B40C951" wp14:textId="77777777">
      <w:pPr>
        <w:rPr>
          <w:b/>
          <w:sz w:val="36"/>
          <w:szCs w:val="36"/>
          <w:u w:val="single"/>
        </w:rPr>
      </w:pPr>
    </w:p>
    <w:p xmlns:wp14="http://schemas.microsoft.com/office/word/2010/wordml" w:rsidR="00593987" w:rsidP="00593987" w:rsidRDefault="00593987" w14:paraId="4B4D7232" wp14:textId="77777777">
      <w:pPr>
        <w:jc w:val="center"/>
        <w:rPr>
          <w:b/>
          <w:sz w:val="36"/>
          <w:szCs w:val="36"/>
          <w:u w:val="single"/>
        </w:rPr>
      </w:pPr>
    </w:p>
    <w:p xmlns:wp14="http://schemas.microsoft.com/office/word/2010/wordml" w:rsidRPr="00B015E7" w:rsidR="00593987" w:rsidP="00EA12FE" w:rsidRDefault="00593987" w14:paraId="2093CA67" wp14:textId="77777777">
      <w:pPr>
        <w:rPr>
          <w:b/>
          <w:sz w:val="36"/>
          <w:szCs w:val="36"/>
          <w:u w:val="single"/>
        </w:rPr>
      </w:pPr>
      <w:bookmarkStart w:name="_GoBack" w:id="0"/>
      <w:bookmarkEnd w:id="0"/>
    </w:p>
    <w:sectPr w:rsidRPr="00B015E7" w:rsidR="00593987" w:rsidSect="00EA12FE">
      <w:headerReference w:type="default" r:id="rId12"/>
      <w:pgSz w:w="11906" w:h="16838" w:orient="portrait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6252D" w:rsidP="00B77D42" w:rsidRDefault="0056252D" w14:paraId="2503B197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6252D" w:rsidP="00B77D42" w:rsidRDefault="0056252D" w14:paraId="3828874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6252D" w:rsidP="00B77D42" w:rsidRDefault="0056252D" w14:paraId="0C136CF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6252D" w:rsidP="00B77D42" w:rsidRDefault="0056252D" w14:paraId="0A392C6A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5D0CCD" w:rsidR="0056252D" w:rsidP="003D7DE3" w:rsidRDefault="0056252D" w14:paraId="13337EBF" wp14:textId="77777777">
    <w:pPr>
      <w:spacing w:after="0" w:line="240" w:lineRule="auto"/>
      <w:jc w:val="center"/>
      <w:rPr>
        <w:sz w:val="36"/>
        <w:szCs w:val="36"/>
      </w:rPr>
    </w:pPr>
    <w:r>
      <w:rPr>
        <w:sz w:val="36"/>
        <w:szCs w:val="36"/>
      </w:rPr>
      <w:t>Unit 2: Challenges in the Human Environment</w:t>
    </w:r>
  </w:p>
  <w:p xmlns:wp14="http://schemas.microsoft.com/office/word/2010/wordml" w:rsidRPr="003D7DE3" w:rsidR="0056252D" w:rsidP="003D7DE3" w:rsidRDefault="0056252D" w14:paraId="20BD9A1A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639C"/>
    <w:multiLevelType w:val="hybridMultilevel"/>
    <w:tmpl w:val="2DD0077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9E1CBA"/>
    <w:multiLevelType w:val="hybridMultilevel"/>
    <w:tmpl w:val="9478464C"/>
    <w:lvl w:ilvl="0" w:tplc="0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2ACA36C2"/>
    <w:multiLevelType w:val="hybridMultilevel"/>
    <w:tmpl w:val="D0C25242"/>
    <w:lvl w:ilvl="0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3" w15:restartNumberingAfterBreak="0">
    <w:nsid w:val="2E094CE6"/>
    <w:multiLevelType w:val="hybridMultilevel"/>
    <w:tmpl w:val="9064D4F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312D6D"/>
    <w:multiLevelType w:val="hybridMultilevel"/>
    <w:tmpl w:val="BCD254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DB013DB"/>
    <w:multiLevelType w:val="hybridMultilevel"/>
    <w:tmpl w:val="C96A70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A2E5E"/>
    <w:multiLevelType w:val="hybridMultilevel"/>
    <w:tmpl w:val="1728A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CFE45F3"/>
    <w:multiLevelType w:val="hybridMultilevel"/>
    <w:tmpl w:val="843084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C4B53C3"/>
    <w:multiLevelType w:val="hybridMultilevel"/>
    <w:tmpl w:val="683C38B2"/>
    <w:lvl w:ilvl="0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9" w15:restartNumberingAfterBreak="0">
    <w:nsid w:val="6EE3425B"/>
    <w:multiLevelType w:val="hybridMultilevel"/>
    <w:tmpl w:val="16AAE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E7"/>
    <w:rsid w:val="00050D51"/>
    <w:rsid w:val="00064366"/>
    <w:rsid w:val="0007163F"/>
    <w:rsid w:val="000721CD"/>
    <w:rsid w:val="000D4199"/>
    <w:rsid w:val="001135AB"/>
    <w:rsid w:val="00122C91"/>
    <w:rsid w:val="00133E28"/>
    <w:rsid w:val="00172D30"/>
    <w:rsid w:val="001D309F"/>
    <w:rsid w:val="00222F1A"/>
    <w:rsid w:val="002925E7"/>
    <w:rsid w:val="002E5795"/>
    <w:rsid w:val="00392FD0"/>
    <w:rsid w:val="00394527"/>
    <w:rsid w:val="003D7DE3"/>
    <w:rsid w:val="004108C5"/>
    <w:rsid w:val="00466506"/>
    <w:rsid w:val="004D72AD"/>
    <w:rsid w:val="004F33D5"/>
    <w:rsid w:val="004F4827"/>
    <w:rsid w:val="005451D9"/>
    <w:rsid w:val="0056252D"/>
    <w:rsid w:val="005633DC"/>
    <w:rsid w:val="00571C22"/>
    <w:rsid w:val="00584B02"/>
    <w:rsid w:val="00593987"/>
    <w:rsid w:val="005B43C7"/>
    <w:rsid w:val="005D1224"/>
    <w:rsid w:val="005F0165"/>
    <w:rsid w:val="00611FCB"/>
    <w:rsid w:val="00663F55"/>
    <w:rsid w:val="006F1C81"/>
    <w:rsid w:val="00723DF9"/>
    <w:rsid w:val="007268AE"/>
    <w:rsid w:val="00766E45"/>
    <w:rsid w:val="00774105"/>
    <w:rsid w:val="00780E27"/>
    <w:rsid w:val="007A56CB"/>
    <w:rsid w:val="00802DFD"/>
    <w:rsid w:val="008A2223"/>
    <w:rsid w:val="008C7C7A"/>
    <w:rsid w:val="008E4154"/>
    <w:rsid w:val="008E5685"/>
    <w:rsid w:val="008E5E53"/>
    <w:rsid w:val="008E6DB8"/>
    <w:rsid w:val="008F1BB6"/>
    <w:rsid w:val="00904717"/>
    <w:rsid w:val="00912D50"/>
    <w:rsid w:val="009B46B7"/>
    <w:rsid w:val="009D5DE1"/>
    <w:rsid w:val="009F6239"/>
    <w:rsid w:val="00A50B36"/>
    <w:rsid w:val="00A526BE"/>
    <w:rsid w:val="00A8241B"/>
    <w:rsid w:val="00A8650D"/>
    <w:rsid w:val="00AF01D0"/>
    <w:rsid w:val="00B015E7"/>
    <w:rsid w:val="00B12478"/>
    <w:rsid w:val="00B35FA0"/>
    <w:rsid w:val="00B51092"/>
    <w:rsid w:val="00B66856"/>
    <w:rsid w:val="00B77D42"/>
    <w:rsid w:val="00BE04FD"/>
    <w:rsid w:val="00C27490"/>
    <w:rsid w:val="00C45030"/>
    <w:rsid w:val="00C72F43"/>
    <w:rsid w:val="00CD071E"/>
    <w:rsid w:val="00CD4420"/>
    <w:rsid w:val="00CE7EC6"/>
    <w:rsid w:val="00CF3CC5"/>
    <w:rsid w:val="00CF6A38"/>
    <w:rsid w:val="00D64F61"/>
    <w:rsid w:val="00DD15D6"/>
    <w:rsid w:val="00E0357B"/>
    <w:rsid w:val="00E31F2D"/>
    <w:rsid w:val="00E5142E"/>
    <w:rsid w:val="00E71B38"/>
    <w:rsid w:val="00E83026"/>
    <w:rsid w:val="00E83619"/>
    <w:rsid w:val="00EA12FE"/>
    <w:rsid w:val="00F260F6"/>
    <w:rsid w:val="00F759D8"/>
    <w:rsid w:val="00FE74A5"/>
    <w:rsid w:val="0F24FD97"/>
    <w:rsid w:val="2BCEF01E"/>
    <w:rsid w:val="2E13385C"/>
    <w:rsid w:val="3651F689"/>
    <w:rsid w:val="3DCEC78A"/>
    <w:rsid w:val="3F7E0FB2"/>
    <w:rsid w:val="589D54C4"/>
    <w:rsid w:val="5F8B3C8D"/>
    <w:rsid w:val="6993A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F7A0F"/>
  <w15:docId w15:val="{DA7D409A-5720-402C-8FC5-38062ED4B8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D1224"/>
  </w:style>
  <w:style w:type="paragraph" w:styleId="Heading1">
    <w:name w:val="heading 1"/>
    <w:basedOn w:val="Normal"/>
    <w:next w:val="Normal"/>
    <w:link w:val="Heading1Char"/>
    <w:uiPriority w:val="9"/>
    <w:qFormat/>
    <w:rsid w:val="00064366"/>
    <w:pPr>
      <w:spacing w:before="480" w:after="0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366"/>
    <w:pPr>
      <w:spacing w:before="200" w:after="0"/>
      <w:outlineLvl w:val="1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366"/>
    <w:pPr>
      <w:spacing w:before="200" w:after="0" w:line="271" w:lineRule="auto"/>
      <w:outlineLvl w:val="2"/>
    </w:pPr>
    <w:rPr>
      <w:rFonts w:asciiTheme="majorHAnsi" w:hAnsiTheme="majorHAnsi"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366"/>
    <w:pPr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366"/>
    <w:pPr>
      <w:spacing w:before="200" w:after="0"/>
      <w:outlineLvl w:val="4"/>
    </w:pPr>
    <w:rPr>
      <w:rFonts w:asciiTheme="majorHAnsi" w:hAnsiTheme="majorHAnsi"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366"/>
    <w:pPr>
      <w:spacing w:after="0"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366"/>
    <w:pPr>
      <w:spacing w:after="0"/>
      <w:outlineLvl w:val="6"/>
    </w:pPr>
    <w:rPr>
      <w:rFonts w:asciiTheme="majorHAnsi" w:hAnsiTheme="majorHAnsi"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366"/>
    <w:pPr>
      <w:spacing w:after="0"/>
      <w:outlineLvl w:val="7"/>
    </w:pPr>
    <w:rPr>
      <w:rFonts w:asciiTheme="majorHAnsi" w:hAnsiTheme="majorHAnsi"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366"/>
    <w:pPr>
      <w:spacing w:after="0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064366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064366"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064366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064366"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064366"/>
    <w:rPr>
      <w:rFonts w:asciiTheme="majorHAnsi" w:hAnsiTheme="majorHAnsi" w:eastAsiaTheme="majorEastAsia" w:cstheme="majorBidi"/>
      <w:b/>
      <w:bCs/>
      <w:color w:val="7F7F7F" w:themeColor="text1" w:themeTint="8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064366"/>
    <w:rPr>
      <w:rFonts w:asciiTheme="majorHAnsi" w:hAnsiTheme="majorHAnsi" w:eastAsiaTheme="majorEastAsia" w:cstheme="majorBidi"/>
      <w:b/>
      <w:bCs/>
      <w:i/>
      <w:iCs/>
      <w:color w:val="7F7F7F" w:themeColor="text1" w:themeTint="8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064366"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064366"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064366"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64366"/>
    <w:pPr>
      <w:pBdr>
        <w:bottom w:val="single" w:color="auto" w:sz="4" w:space="1"/>
      </w:pBdr>
      <w:spacing w:line="240" w:lineRule="auto"/>
      <w:contextualSpacing/>
    </w:pPr>
    <w:rPr>
      <w:rFonts w:asciiTheme="majorHAnsi" w:hAnsiTheme="majorHAnsi" w:eastAsiaTheme="majorEastAsia" w:cstheme="majorBidi"/>
      <w:spacing w:val="5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064366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366"/>
    <w:pPr>
      <w:spacing w:after="600"/>
    </w:pPr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064366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64366"/>
    <w:rPr>
      <w:b/>
      <w:bCs/>
    </w:rPr>
  </w:style>
  <w:style w:type="character" w:styleId="Emphasis">
    <w:name w:val="Emphasis"/>
    <w:uiPriority w:val="20"/>
    <w:qFormat/>
    <w:rsid w:val="00064366"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>
    <w:name w:val="No Spacing"/>
    <w:basedOn w:val="Normal"/>
    <w:uiPriority w:val="1"/>
    <w:qFormat/>
    <w:rsid w:val="000643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43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4366"/>
    <w:pPr>
      <w:spacing w:before="200" w:after="0"/>
      <w:ind w:left="360" w:right="360"/>
    </w:pPr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rsid w:val="000643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366"/>
    <w:pPr>
      <w:pBdr>
        <w:bottom w:val="single" w:color="auto" w:sz="4" w:space="1"/>
      </w:pBdr>
      <w:spacing w:before="200" w:after="280"/>
      <w:ind w:left="1008" w:right="1152"/>
      <w:jc w:val="both"/>
    </w:pPr>
    <w:rPr>
      <w:b/>
      <w:bCs/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064366"/>
    <w:rPr>
      <w:b/>
      <w:bCs/>
      <w:i/>
      <w:iCs/>
    </w:rPr>
  </w:style>
  <w:style w:type="character" w:styleId="SubtleEmphasis">
    <w:name w:val="Subtle Emphasis"/>
    <w:uiPriority w:val="19"/>
    <w:qFormat/>
    <w:rsid w:val="00064366"/>
    <w:rPr>
      <w:i/>
      <w:iCs/>
    </w:rPr>
  </w:style>
  <w:style w:type="character" w:styleId="IntenseEmphasis">
    <w:name w:val="Intense Emphasis"/>
    <w:uiPriority w:val="21"/>
    <w:qFormat/>
    <w:rsid w:val="00064366"/>
    <w:rPr>
      <w:b/>
      <w:bCs/>
    </w:rPr>
  </w:style>
  <w:style w:type="character" w:styleId="SubtleReference">
    <w:name w:val="Subtle Reference"/>
    <w:uiPriority w:val="31"/>
    <w:qFormat/>
    <w:rsid w:val="00064366"/>
    <w:rPr>
      <w:smallCaps/>
    </w:rPr>
  </w:style>
  <w:style w:type="character" w:styleId="IntenseReference">
    <w:name w:val="Intense Reference"/>
    <w:uiPriority w:val="32"/>
    <w:qFormat/>
    <w:rsid w:val="00064366"/>
    <w:rPr>
      <w:smallCaps/>
      <w:spacing w:val="5"/>
      <w:u w:val="single"/>
    </w:rPr>
  </w:style>
  <w:style w:type="character" w:styleId="BookTitle">
    <w:name w:val="Book Title"/>
    <w:uiPriority w:val="33"/>
    <w:qFormat/>
    <w:rsid w:val="000643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4366"/>
    <w:pPr>
      <w:outlineLvl w:val="9"/>
    </w:pPr>
  </w:style>
  <w:style w:type="table" w:styleId="TableGrid">
    <w:name w:val="Table Grid"/>
    <w:basedOn w:val="TableNormal"/>
    <w:uiPriority w:val="59"/>
    <w:rsid w:val="00B015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77D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77D42"/>
  </w:style>
  <w:style w:type="paragraph" w:styleId="Footer">
    <w:name w:val="footer"/>
    <w:basedOn w:val="Normal"/>
    <w:link w:val="FooterChar"/>
    <w:uiPriority w:val="99"/>
    <w:unhideWhenUsed/>
    <w:rsid w:val="00B77D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77D42"/>
  </w:style>
  <w:style w:type="paragraph" w:styleId="BalloonText">
    <w:name w:val="Balloon Text"/>
    <w:basedOn w:val="Normal"/>
    <w:link w:val="BalloonTextChar"/>
    <w:uiPriority w:val="99"/>
    <w:semiHidden/>
    <w:unhideWhenUsed/>
    <w:rsid w:val="00663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63F55"/>
    <w:rPr>
      <w:rFonts w:ascii="Segoe UI" w:hAnsi="Segoe UI" w:cs="Segoe UI"/>
      <w:sz w:val="18"/>
      <w:szCs w:val="18"/>
    </w:rPr>
  </w:style>
  <w:style w:type="table" w:styleId="TableGrid1" w:customStyle="1">
    <w:name w:val="Table Grid1"/>
    <w:basedOn w:val="TableNormal"/>
    <w:next w:val="TableGrid"/>
    <w:uiPriority w:val="59"/>
    <w:rsid w:val="005939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customXml" Target="../customXml/item4.xml" Id="rId17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jpeg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1935EEF30DF498379D7CCAA9236F3" ma:contentTypeVersion="2" ma:contentTypeDescription="Create a new document." ma:contentTypeScope="" ma:versionID="50794b1adf3605416912e0d66864890d">
  <xsd:schema xmlns:xsd="http://www.w3.org/2001/XMLSchema" xmlns:xs="http://www.w3.org/2001/XMLSchema" xmlns:p="http://schemas.microsoft.com/office/2006/metadata/properties" xmlns:ns2="5785a748-aa94-41ee-9e67-40534ddb7899" targetNamespace="http://schemas.microsoft.com/office/2006/metadata/properties" ma:root="true" ma:fieldsID="4844465ea57f39941f7535fa6241812d" ns2:_="">
    <xsd:import namespace="5785a748-aa94-41ee-9e67-40534ddb7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5a748-aa94-41ee-9e67-40534ddb7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7EB00E-A740-47CD-B906-26B2608ED8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222901-1494-4C44-9792-AAF3D3CAC11F}"/>
</file>

<file path=customXml/itemProps3.xml><?xml version="1.0" encoding="utf-8"?>
<ds:datastoreItem xmlns:ds="http://schemas.openxmlformats.org/officeDocument/2006/customXml" ds:itemID="{CAC20009-7C9A-43DD-8D14-1FDDBD6D3965}"/>
</file>

<file path=customXml/itemProps4.xml><?xml version="1.0" encoding="utf-8"?>
<ds:datastoreItem xmlns:ds="http://schemas.openxmlformats.org/officeDocument/2006/customXml" ds:itemID="{B0349CB4-3D50-40AD-A2F4-625D6C67E58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Felicia Lazar</dc:creator>
  <keywords/>
  <dc:description/>
  <lastModifiedBy>Sam Allen</lastModifiedBy>
  <revision>4</revision>
  <lastPrinted>2019-09-23T16:49:00.0000000Z</lastPrinted>
  <dcterms:created xsi:type="dcterms:W3CDTF">2019-10-05T15:24:00.0000000Z</dcterms:created>
  <dcterms:modified xsi:type="dcterms:W3CDTF">2019-10-05T15:58:52.6952963Z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0x0101004CE1935EEF30DF498379D7CCAA9236F3</vt:lpwstr>
  </property>
  <property fmtid="{D5CDD505-2E9C-101B-9397-08002B2CF9AE}" pid="3" name="IsMyDocuments">
    <vt:bool>true</vt:bool>
  </property>
  <property fmtid="{D5CDD505-2E9C-101B-9397-08002B2CF9AE}" pid="4" name="Order">
    <vt:r8>1103900</vt:r8>
  </property>
  <property fmtid="{D5CDD505-2E9C-101B-9397-08002B2CF9AE}" pid="5" name="ComplianceAsset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