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30"/>
        <w:tblW w:w="8976" w:type="dxa"/>
        <w:jc w:val="center"/>
        <w:tblLook w:val="04A0" w:firstRow="1" w:lastRow="0" w:firstColumn="1" w:lastColumn="0" w:noHBand="0" w:noVBand="1"/>
      </w:tblPr>
      <w:tblGrid>
        <w:gridCol w:w="8976"/>
      </w:tblGrid>
      <w:tr w:rsidR="00350228" w:rsidRPr="001A0C6E" w14:paraId="33D891EA" w14:textId="77777777" w:rsidTr="00721223">
        <w:trPr>
          <w:trHeight w:val="262"/>
          <w:jc w:val="center"/>
        </w:trPr>
        <w:tc>
          <w:tcPr>
            <w:tcW w:w="8976" w:type="dxa"/>
          </w:tcPr>
          <w:p w14:paraId="36534706" w14:textId="4459A6F6" w:rsidR="00350228" w:rsidRPr="001A0C6E" w:rsidRDefault="000B445E" w:rsidP="00721223">
            <w:r w:rsidRPr="001A0C6E">
              <w:t>Course name:</w:t>
            </w:r>
            <w:r w:rsidR="00350228" w:rsidRPr="001A0C6E">
              <w:t xml:space="preserve"> </w:t>
            </w:r>
            <w:r w:rsidR="00FE02C4">
              <w:t>Textiles</w:t>
            </w:r>
          </w:p>
        </w:tc>
      </w:tr>
      <w:tr w:rsidR="00350228" w:rsidRPr="001A0C6E" w14:paraId="068FAD5B" w14:textId="77777777" w:rsidTr="00721223">
        <w:trPr>
          <w:trHeight w:val="575"/>
          <w:jc w:val="center"/>
        </w:trPr>
        <w:tc>
          <w:tcPr>
            <w:tcW w:w="8976" w:type="dxa"/>
          </w:tcPr>
          <w:p w14:paraId="2A28E5CC" w14:textId="77777777" w:rsidR="00FE02C4" w:rsidRDefault="00350228" w:rsidP="00721223">
            <w:pPr>
              <w:rPr>
                <w:rFonts w:cstheme="minorHAnsi"/>
              </w:rPr>
            </w:pPr>
            <w:r w:rsidRPr="001A0C6E">
              <w:t xml:space="preserve">Which course/ syllabus </w:t>
            </w:r>
            <w:r w:rsidRPr="00FE02C4">
              <w:rPr>
                <w:rFonts w:cstheme="minorHAnsi"/>
              </w:rPr>
              <w:t>will I be following?</w:t>
            </w:r>
          </w:p>
          <w:p w14:paraId="5C8572BD" w14:textId="5461DF08" w:rsidR="00350228" w:rsidRPr="00FE02C4" w:rsidRDefault="00FE02C4" w:rsidP="00F7523A">
            <w:pPr>
              <w:rPr>
                <w:rFonts w:cstheme="minorHAnsi"/>
              </w:rPr>
            </w:pPr>
            <w:r w:rsidRPr="00FE02C4">
              <w:rPr>
                <w:rStyle w:val="level1"/>
                <w:rFonts w:cstheme="minorHAnsi"/>
              </w:rPr>
              <w:t>Edexcel GCSE</w:t>
            </w:r>
            <w:r w:rsidRPr="00FE02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(9-1) </w:t>
            </w:r>
            <w:r w:rsidRPr="00FE02C4">
              <w:rPr>
                <w:rStyle w:val="level2"/>
                <w:rFonts w:cstheme="minorHAnsi"/>
              </w:rPr>
              <w:t>Art and Design</w:t>
            </w:r>
            <w:r w:rsidR="00F7523A">
              <w:rPr>
                <w:rStyle w:val="level2"/>
                <w:rFonts w:cstheme="minorHAnsi"/>
              </w:rPr>
              <w:t xml:space="preserve"> - Textiles</w:t>
            </w:r>
          </w:p>
        </w:tc>
      </w:tr>
      <w:tr w:rsidR="00350228" w:rsidRPr="001A0C6E" w14:paraId="36BC44BE" w14:textId="77777777" w:rsidTr="00721223">
        <w:trPr>
          <w:trHeight w:val="1973"/>
          <w:jc w:val="center"/>
        </w:trPr>
        <w:tc>
          <w:tcPr>
            <w:tcW w:w="8976" w:type="dxa"/>
          </w:tcPr>
          <w:p w14:paraId="50FA36BA" w14:textId="2C8A62A4" w:rsidR="00350228" w:rsidRPr="001A0C6E" w:rsidRDefault="005170E6" w:rsidP="00721223">
            <w:r w:rsidRPr="001A0C6E">
              <w:t>Reason</w:t>
            </w:r>
          </w:p>
          <w:p w14:paraId="1DE3C8FE" w14:textId="0260514D" w:rsidR="00774D81" w:rsidRDefault="00774D81" w:rsidP="00721223"/>
          <w:p w14:paraId="641E2460" w14:textId="49B61F55" w:rsidR="0052081C" w:rsidRDefault="00EF170B" w:rsidP="00721223">
            <w:r>
              <w:t>You</w:t>
            </w:r>
            <w:r w:rsidR="00774D81">
              <w:t xml:space="preserve"> should study this course i</w:t>
            </w:r>
            <w:r w:rsidR="0052081C" w:rsidRPr="0052081C">
              <w:t>f you enjoy being creative, want to increase your practical skills and improve your analytical, communication and research abilities</w:t>
            </w:r>
            <w:r>
              <w:t xml:space="preserve"> in Textiles</w:t>
            </w:r>
            <w:r w:rsidR="0052081C" w:rsidRPr="0052081C">
              <w:t>.</w:t>
            </w:r>
            <w:r>
              <w:t xml:space="preserve"> If you study this course</w:t>
            </w:r>
            <w:r w:rsidR="00F7523A">
              <w:t>,</w:t>
            </w:r>
            <w:r>
              <w:t xml:space="preserve"> you should have a keen interest in Textiles and be willing to explore your ideas through a wide range of techniques.</w:t>
            </w:r>
          </w:p>
          <w:p w14:paraId="3C5D92AA" w14:textId="77777777" w:rsidR="0052081C" w:rsidRDefault="0052081C" w:rsidP="00721223"/>
          <w:p w14:paraId="5C48D010" w14:textId="305EDF41" w:rsidR="00E01AE6" w:rsidRPr="001A0C6E" w:rsidRDefault="00EF170B" w:rsidP="00721223">
            <w:r>
              <w:t>While studying this course</w:t>
            </w:r>
            <w:r w:rsidR="00F7523A">
              <w:t>,</w:t>
            </w:r>
            <w:r>
              <w:t xml:space="preserve"> you</w:t>
            </w:r>
            <w:r w:rsidR="00774D81">
              <w:t xml:space="preserve"> will discover a wide range of textile techniques, developing </w:t>
            </w:r>
            <w:r>
              <w:t>your</w:t>
            </w:r>
            <w:r w:rsidR="00774D81">
              <w:t xml:space="preserve"> own skills and </w:t>
            </w:r>
            <w:r w:rsidR="00F7523A">
              <w:t>ideas in the following t</w:t>
            </w:r>
            <w:r w:rsidR="00774D81">
              <w:t>extile areas: textile garments, digital textiles, dyed fabrics, printed fabrics, fashion design and illustration, stitched and embellished textiles.</w:t>
            </w:r>
            <w:r w:rsidR="00E01AE6">
              <w:t xml:space="preserve"> </w:t>
            </w:r>
            <w:r>
              <w:t>You</w:t>
            </w:r>
            <w:r w:rsidR="00E01AE6">
              <w:t xml:space="preserve"> will have the opportunity to explore a range of project themes in order to produce and present a body of work including drawing, analysing, evaluating, designing and making. </w:t>
            </w:r>
            <w:r>
              <w:t>You</w:t>
            </w:r>
            <w:r w:rsidR="00E01AE6">
              <w:t xml:space="preserve"> will also develop skills in creative thinking, problem solving, IT skills, research and analytical skills, time management, self-motivation, adaptability, organisation and communication.</w:t>
            </w:r>
          </w:p>
          <w:p w14:paraId="31BA2917" w14:textId="0A2C0AEA" w:rsidR="00350228" w:rsidRDefault="00350228" w:rsidP="00721223"/>
          <w:p w14:paraId="1DFAB9F2" w14:textId="667D4FFA" w:rsidR="00774D81" w:rsidRPr="001A0C6E" w:rsidRDefault="00105D17" w:rsidP="00F7523A">
            <w:r>
              <w:t>Further to developing and improving your practice skills in the above areas</w:t>
            </w:r>
            <w:r w:rsidR="00F7523A">
              <w:t>,</w:t>
            </w:r>
            <w:r w:rsidR="00EF170B">
              <w:t xml:space="preserve"> you will also learn how to </w:t>
            </w:r>
            <w:r w:rsidR="0052081C" w:rsidRPr="0052081C">
              <w:t>develop, refine and record your ideas</w:t>
            </w:r>
            <w:r w:rsidR="00EF170B">
              <w:t>,</w:t>
            </w:r>
            <w:r w:rsidR="0052081C" w:rsidRPr="0052081C">
              <w:t xml:space="preserve"> present a personal response that realises your intentions</w:t>
            </w:r>
            <w:r w:rsidR="00EF170B">
              <w:t>,</w:t>
            </w:r>
            <w:r w:rsidR="0052081C" w:rsidRPr="0052081C">
              <w:t xml:space="preserve"> improve your creative skills through the effective </w:t>
            </w:r>
            <w:r w:rsidR="00F7523A">
              <w:t>use of t</w:t>
            </w:r>
            <w:r w:rsidR="00EF170B">
              <w:t>extiles</w:t>
            </w:r>
            <w:r w:rsidR="0052081C" w:rsidRPr="0052081C">
              <w:t>, materials, techniques, processes and technologies</w:t>
            </w:r>
            <w:r w:rsidR="00EF170B">
              <w:t xml:space="preserve"> and </w:t>
            </w:r>
            <w:r w:rsidR="0052081C" w:rsidRPr="0052081C">
              <w:t>use drawing skills for different purposes.</w:t>
            </w:r>
          </w:p>
        </w:tc>
      </w:tr>
      <w:tr w:rsidR="00350228" w:rsidRPr="001A0C6E" w14:paraId="5A506B9B" w14:textId="77777777" w:rsidTr="00721223">
        <w:trPr>
          <w:trHeight w:val="3013"/>
          <w:jc w:val="center"/>
        </w:trPr>
        <w:tc>
          <w:tcPr>
            <w:tcW w:w="8976" w:type="dxa"/>
          </w:tcPr>
          <w:p w14:paraId="6FA5FFF7" w14:textId="25E9E0CD" w:rsidR="00350228" w:rsidRPr="001A0C6E" w:rsidRDefault="00350228" w:rsidP="00721223">
            <w:r w:rsidRPr="001A0C6E">
              <w:t xml:space="preserve">How </w:t>
            </w:r>
            <w:r w:rsidR="00D47CEB" w:rsidRPr="001A0C6E">
              <w:t>is the course</w:t>
            </w:r>
            <w:r w:rsidRPr="001A0C6E">
              <w:t xml:space="preserve"> assessed?</w:t>
            </w:r>
          </w:p>
          <w:p w14:paraId="41F0A7A8" w14:textId="77777777" w:rsidR="00FE02C4" w:rsidRDefault="00FE02C4" w:rsidP="00721223"/>
          <w:p w14:paraId="2956D035" w14:textId="43BAF4E9" w:rsidR="00FE02C4" w:rsidRDefault="00E01AE6" w:rsidP="00721223">
            <w:r>
              <w:t>This course is assessed through two units of study.</w:t>
            </w:r>
          </w:p>
          <w:p w14:paraId="5810AEE9" w14:textId="23556629" w:rsidR="00C1112E" w:rsidRDefault="00E01AE6" w:rsidP="00721223">
            <w:r w:rsidRPr="00F7523A">
              <w:rPr>
                <w:b/>
              </w:rPr>
              <w:t>Component 1</w:t>
            </w:r>
            <w:r w:rsidR="00F7523A">
              <w:t>: a personal portfolio project. T</w:t>
            </w:r>
            <w:r w:rsidR="001C4198">
              <w:t xml:space="preserve">his is </w:t>
            </w:r>
            <w:r>
              <w:t xml:space="preserve">worth 60% of </w:t>
            </w:r>
            <w:r w:rsidR="001C4198">
              <w:t>your</w:t>
            </w:r>
            <w:r>
              <w:t xml:space="preserve"> overall grade</w:t>
            </w:r>
            <w:r w:rsidR="00F7523A">
              <w:t xml:space="preserve"> and is</w:t>
            </w:r>
            <w:r w:rsidR="00FC3841">
              <w:t xml:space="preserve"> </w:t>
            </w:r>
            <w:r w:rsidR="00C1112E">
              <w:t>a portfolio of work</w:t>
            </w:r>
            <w:r w:rsidR="00FC3841">
              <w:t xml:space="preserve"> that is internally assessed and externally moderated.</w:t>
            </w:r>
            <w:r w:rsidR="00C1112E">
              <w:t xml:space="preserve"> You will produce a body of work and present the work you have done that represents the project you have undertaken.</w:t>
            </w:r>
          </w:p>
          <w:p w14:paraId="431D7290" w14:textId="77777777" w:rsidR="00FC3841" w:rsidRDefault="00FC3841" w:rsidP="00721223"/>
          <w:p w14:paraId="0DED0E76" w14:textId="7B2B5950" w:rsidR="00F4177B" w:rsidRPr="001A0C6E" w:rsidRDefault="00FE02C4" w:rsidP="002C4C09">
            <w:r w:rsidRPr="00F7523A">
              <w:rPr>
                <w:b/>
              </w:rPr>
              <w:t>Component 2</w:t>
            </w:r>
            <w:r w:rsidR="00F7523A">
              <w:t xml:space="preserve">: </w:t>
            </w:r>
            <w:r w:rsidR="00E01AE6">
              <w:t xml:space="preserve">an </w:t>
            </w:r>
            <w:r w:rsidR="001C4198">
              <w:t>exam-based</w:t>
            </w:r>
            <w:r w:rsidR="00F7523A">
              <w:t xml:space="preserve"> assignment. T</w:t>
            </w:r>
            <w:r w:rsidR="001C4198">
              <w:t xml:space="preserve">his is </w:t>
            </w:r>
            <w:r w:rsidR="00E01AE6">
              <w:t xml:space="preserve">worth 40% of </w:t>
            </w:r>
            <w:r w:rsidR="001C4198">
              <w:t xml:space="preserve">your </w:t>
            </w:r>
            <w:r w:rsidR="00E01AE6">
              <w:t>overall grade</w:t>
            </w:r>
            <w:r w:rsidR="002C4C09">
              <w:t xml:space="preserve"> and takes the form of </w:t>
            </w:r>
            <w:r w:rsidR="00E01AE6">
              <w:t xml:space="preserve">a </w:t>
            </w:r>
            <w:proofErr w:type="gramStart"/>
            <w:r w:rsidR="00E01AE6">
              <w:t>10 hour</w:t>
            </w:r>
            <w:proofErr w:type="gramEnd"/>
            <w:r w:rsidR="00E01AE6">
              <w:t xml:space="preserve"> examination</w:t>
            </w:r>
            <w:r w:rsidR="002C4C09">
              <w:t xml:space="preserve"> (exam conditions in a classroom)</w:t>
            </w:r>
            <w:r w:rsidR="00FC3841">
              <w:t xml:space="preserve"> where </w:t>
            </w:r>
            <w:r w:rsidR="001C4198">
              <w:t>you</w:t>
            </w:r>
            <w:r w:rsidR="00FC3841">
              <w:t xml:space="preserve"> </w:t>
            </w:r>
            <w:r w:rsidR="001C4198">
              <w:t>will</w:t>
            </w:r>
            <w:r w:rsidR="00FC3841">
              <w:t xml:space="preserve"> create a personal response that is internally assessed and externally moderated.</w:t>
            </w:r>
            <w:r w:rsidR="00C1112E">
              <w:t xml:space="preserve"> You will complete one of the tasks set by the exam board, this will include preparation time and 10 hours of supervised exam time.</w:t>
            </w:r>
          </w:p>
        </w:tc>
      </w:tr>
      <w:tr w:rsidR="00350228" w:rsidRPr="001A0C6E" w14:paraId="25F3825D" w14:textId="77777777" w:rsidTr="00721223">
        <w:trPr>
          <w:trHeight w:val="2129"/>
          <w:jc w:val="center"/>
        </w:trPr>
        <w:tc>
          <w:tcPr>
            <w:tcW w:w="8976" w:type="dxa"/>
          </w:tcPr>
          <w:p w14:paraId="4CA2F1F6" w14:textId="77777777" w:rsidR="00350228" w:rsidRPr="001A0C6E" w:rsidRDefault="00350228" w:rsidP="00721223">
            <w:r w:rsidRPr="001A0C6E">
              <w:t>Which careers/ post 16 courses will this course help me to prepare for?</w:t>
            </w:r>
          </w:p>
          <w:p w14:paraId="512AC9DC" w14:textId="718EE1B3" w:rsidR="00650EA0" w:rsidRDefault="00650EA0" w:rsidP="00721223"/>
          <w:p w14:paraId="117575A2" w14:textId="6DB78BFC" w:rsidR="00650EA0" w:rsidRDefault="00650EA0" w:rsidP="00721223">
            <w:r>
              <w:t>This course will help you to prepare for many creative courses post 16, including a range of A-Levels or Vocational course.</w:t>
            </w:r>
            <w:r w:rsidR="00C1112E">
              <w:t xml:space="preserve"> </w:t>
            </w:r>
            <w:r>
              <w:t>This could include</w:t>
            </w:r>
            <w:r w:rsidR="00C1112E">
              <w:t xml:space="preserve"> courses in Textile Design, Design and Technology Fashion and Textiles and Art and Design.</w:t>
            </w:r>
          </w:p>
          <w:p w14:paraId="782490CC" w14:textId="1DAE1CDE" w:rsidR="00C1112E" w:rsidRDefault="00721223" w:rsidP="00721223">
            <w:r>
              <w:t xml:space="preserve">The </w:t>
            </w:r>
            <w:r w:rsidR="0052081C" w:rsidRPr="0052081C">
              <w:t>transferable skills you gain</w:t>
            </w:r>
            <w:r>
              <w:t xml:space="preserve"> during this course</w:t>
            </w:r>
            <w:r w:rsidR="0052081C" w:rsidRPr="0052081C">
              <w:t xml:space="preserve"> will still be valuable</w:t>
            </w:r>
            <w:r>
              <w:t xml:space="preserve"> for other areas of study unrelated to Textiles</w:t>
            </w:r>
            <w:r w:rsidR="0052081C" w:rsidRPr="0052081C">
              <w:t>. You</w:t>
            </w:r>
            <w:r>
              <w:t xml:space="preserve"> will</w:t>
            </w:r>
            <w:r w:rsidR="0052081C" w:rsidRPr="0052081C">
              <w:t xml:space="preserve"> develop problem solving, creative thinking, investigation, research, communication and teamwork skills, and gain the ability to develop, refine and present ideas. Employers and universities regard all of these highly.</w:t>
            </w:r>
          </w:p>
          <w:p w14:paraId="2229501F" w14:textId="373FD376" w:rsidR="0052081C" w:rsidRPr="001A0C6E" w:rsidRDefault="00C1112E" w:rsidP="00721223">
            <w:r>
              <w:t>Career progression routes could lead to Fashion design, Illustrator, Textile design, Interior design, Fashion and media, Retail design, Exhibition design, Artist etc.</w:t>
            </w:r>
          </w:p>
        </w:tc>
      </w:tr>
    </w:tbl>
    <w:p w14:paraId="238AEB2C" w14:textId="77777777" w:rsidR="00FC3841" w:rsidRDefault="00FC3841"/>
    <w:p w14:paraId="67DFB9AA" w14:textId="77777777" w:rsidR="00FE02C4" w:rsidRPr="001A0C6E" w:rsidRDefault="00FE02C4"/>
    <w:sectPr w:rsidR="00FE02C4" w:rsidRPr="001A0C6E" w:rsidSect="00625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A39A" w14:textId="77777777" w:rsidR="00591A58" w:rsidRDefault="00591A58" w:rsidP="000B117C">
      <w:pPr>
        <w:spacing w:after="0" w:line="240" w:lineRule="auto"/>
      </w:pPr>
      <w:r>
        <w:separator/>
      </w:r>
    </w:p>
  </w:endnote>
  <w:endnote w:type="continuationSeparator" w:id="0">
    <w:p w14:paraId="1EBF567C" w14:textId="77777777" w:rsidR="00591A58" w:rsidRDefault="00591A58" w:rsidP="000B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8E3F" w14:textId="77777777" w:rsidR="00703D3D" w:rsidRDefault="00703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A251" w14:textId="77777777" w:rsidR="00703D3D" w:rsidRDefault="00703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198C" w14:textId="77777777" w:rsidR="00703D3D" w:rsidRDefault="00703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0B7F" w14:textId="77777777" w:rsidR="00591A58" w:rsidRDefault="00591A58" w:rsidP="000B117C">
      <w:pPr>
        <w:spacing w:after="0" w:line="240" w:lineRule="auto"/>
      </w:pPr>
      <w:r>
        <w:separator/>
      </w:r>
    </w:p>
  </w:footnote>
  <w:footnote w:type="continuationSeparator" w:id="0">
    <w:p w14:paraId="5D021DAF" w14:textId="77777777" w:rsidR="00591A58" w:rsidRDefault="00591A58" w:rsidP="000B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CC0C" w14:textId="77777777" w:rsidR="00703D3D" w:rsidRDefault="00703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4CD6" w14:textId="1D9DF344" w:rsidR="0062592B" w:rsidRDefault="0062592B" w:rsidP="0062592B">
    <w:pPr>
      <w:spacing w:after="0"/>
      <w:jc w:val="both"/>
      <w:rPr>
        <w:rFonts w:cstheme="min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980AC" wp14:editId="116AEBCB">
          <wp:simplePos x="0" y="0"/>
          <wp:positionH relativeFrom="margin">
            <wp:posOffset>142875</wp:posOffset>
          </wp:positionH>
          <wp:positionV relativeFrom="paragraph">
            <wp:posOffset>19050</wp:posOffset>
          </wp:positionV>
          <wp:extent cx="586740" cy="536575"/>
          <wp:effectExtent l="0" t="0" r="3810" b="0"/>
          <wp:wrapSquare wrapText="bothSides"/>
          <wp:docPr id="1" name="Picture 1" descr="http://3.bp.blogspot.com/_Kn3nVkZEu90/TJoYL_1_gJI/AAAAAAAAA64/uSGT3IGvwFs/s1600/OBH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_Kn3nVkZEu90/TJoYL_1_gJI/AAAAAAAAA64/uSGT3IGvwFs/s1600/OBH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538135" w:themeColor="accent6" w:themeShade="BF"/>
        <w:sz w:val="24"/>
        <w:szCs w:val="24"/>
        <w:lang w:eastAsia="en-GB"/>
      </w:rPr>
      <w:t xml:space="preserve">Old Buckenham High School </w:t>
    </w:r>
    <w:r>
      <w:rPr>
        <w:rFonts w:cstheme="minorHAnsi"/>
        <w:b/>
        <w:noProof/>
        <w:sz w:val="24"/>
        <w:szCs w:val="24"/>
        <w:lang w:eastAsia="en-GB"/>
      </w:rPr>
      <w:t xml:space="preserve">| </w:t>
    </w:r>
    <w:r>
      <w:rPr>
        <w:rFonts w:cstheme="minorHAnsi"/>
        <w:b/>
        <w:noProof/>
        <w:color w:val="2E74B5" w:themeColor="accent1" w:themeShade="BF"/>
        <w:sz w:val="24"/>
        <w:szCs w:val="24"/>
        <w:lang w:eastAsia="en-GB"/>
      </w:rPr>
      <w:t>Curriculum</w:t>
    </w:r>
  </w:p>
  <w:p w14:paraId="1FD25515" w14:textId="6E5A4EC7" w:rsidR="0062592B" w:rsidRDefault="0062592B" w:rsidP="0062592B">
    <w:pPr>
      <w:spacing w:after="0"/>
      <w:jc w:val="both"/>
      <w:rPr>
        <w:rFonts w:cstheme="minorHAnsi"/>
        <w:b/>
        <w:color w:val="C45911" w:themeColor="accent2" w:themeShade="BF"/>
        <w:sz w:val="24"/>
        <w:szCs w:val="24"/>
      </w:rPr>
    </w:pPr>
    <w:r>
      <w:rPr>
        <w:rFonts w:cstheme="minorHAnsi"/>
        <w:b/>
        <w:color w:val="C45911" w:themeColor="accent2" w:themeShade="BF"/>
        <w:sz w:val="24"/>
        <w:szCs w:val="24"/>
      </w:rPr>
      <w:t xml:space="preserve">Year 9 Options </w:t>
    </w:r>
    <w:r>
      <w:rPr>
        <w:rFonts w:cstheme="minorHAnsi"/>
        <w:b/>
        <w:color w:val="C45911" w:themeColor="accent2" w:themeShade="BF"/>
        <w:sz w:val="24"/>
        <w:szCs w:val="24"/>
      </w:rPr>
      <w:t>201</w:t>
    </w:r>
    <w:r w:rsidR="00CA0A75">
      <w:rPr>
        <w:rFonts w:cstheme="minorHAnsi"/>
        <w:b/>
        <w:color w:val="C45911" w:themeColor="accent2" w:themeShade="BF"/>
        <w:sz w:val="24"/>
        <w:szCs w:val="24"/>
      </w:rPr>
      <w:t>9</w:t>
    </w:r>
    <w:r>
      <w:rPr>
        <w:rFonts w:cstheme="minorHAnsi"/>
        <w:b/>
        <w:color w:val="C45911" w:themeColor="accent2" w:themeShade="BF"/>
        <w:sz w:val="24"/>
        <w:szCs w:val="24"/>
      </w:rPr>
      <w:t>-202</w:t>
    </w:r>
    <w:r w:rsidR="00CA0A75">
      <w:rPr>
        <w:rFonts w:cstheme="minorHAnsi"/>
        <w:b/>
        <w:color w:val="C45911" w:themeColor="accent2" w:themeShade="BF"/>
        <w:sz w:val="24"/>
        <w:szCs w:val="24"/>
      </w:rPr>
      <w:t>1</w:t>
    </w:r>
    <w:bookmarkStart w:id="0" w:name="_GoBack"/>
    <w:bookmarkEnd w:id="0"/>
    <w:r>
      <w:rPr>
        <w:rFonts w:cstheme="minorHAnsi"/>
        <w:b/>
        <w:color w:val="C45911" w:themeColor="accent2" w:themeShade="BF"/>
        <w:sz w:val="24"/>
        <w:szCs w:val="24"/>
      </w:rPr>
      <w:t xml:space="preserve"> – Subject Information</w:t>
    </w:r>
  </w:p>
  <w:p w14:paraId="54044E66" w14:textId="48B33250" w:rsidR="0062592B" w:rsidRDefault="0062592B">
    <w:pPr>
      <w:pStyle w:val="Header"/>
    </w:pPr>
  </w:p>
  <w:p w14:paraId="39C26210" w14:textId="77777777" w:rsidR="00703D3D" w:rsidRDefault="00703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9478" w14:textId="77777777" w:rsidR="00703D3D" w:rsidRDefault="00703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46"/>
    <w:multiLevelType w:val="hybridMultilevel"/>
    <w:tmpl w:val="030A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281D"/>
    <w:multiLevelType w:val="hybridMultilevel"/>
    <w:tmpl w:val="F5541F5C"/>
    <w:lvl w:ilvl="0" w:tplc="CAE2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8"/>
    <w:rsid w:val="00027212"/>
    <w:rsid w:val="000365CD"/>
    <w:rsid w:val="000B117C"/>
    <w:rsid w:val="000B445E"/>
    <w:rsid w:val="00105D17"/>
    <w:rsid w:val="00110CA3"/>
    <w:rsid w:val="001A0C6E"/>
    <w:rsid w:val="001C4198"/>
    <w:rsid w:val="002C4C09"/>
    <w:rsid w:val="002C772B"/>
    <w:rsid w:val="00350228"/>
    <w:rsid w:val="00442FA2"/>
    <w:rsid w:val="004D6804"/>
    <w:rsid w:val="005170E6"/>
    <w:rsid w:val="0052081C"/>
    <w:rsid w:val="00591A58"/>
    <w:rsid w:val="0062592B"/>
    <w:rsid w:val="00631620"/>
    <w:rsid w:val="00642D0D"/>
    <w:rsid w:val="00650EA0"/>
    <w:rsid w:val="00703D3D"/>
    <w:rsid w:val="00721223"/>
    <w:rsid w:val="00774D81"/>
    <w:rsid w:val="007B67EF"/>
    <w:rsid w:val="0084422D"/>
    <w:rsid w:val="008A0F4F"/>
    <w:rsid w:val="008C5051"/>
    <w:rsid w:val="008C7EAB"/>
    <w:rsid w:val="00972BE4"/>
    <w:rsid w:val="009E30AA"/>
    <w:rsid w:val="00A10500"/>
    <w:rsid w:val="00A535FE"/>
    <w:rsid w:val="00AE6BD6"/>
    <w:rsid w:val="00BE1120"/>
    <w:rsid w:val="00C1112E"/>
    <w:rsid w:val="00C208CE"/>
    <w:rsid w:val="00CA0A75"/>
    <w:rsid w:val="00CE2839"/>
    <w:rsid w:val="00D47CEB"/>
    <w:rsid w:val="00E01AE6"/>
    <w:rsid w:val="00E115B9"/>
    <w:rsid w:val="00EB62D2"/>
    <w:rsid w:val="00EF170B"/>
    <w:rsid w:val="00F4177B"/>
    <w:rsid w:val="00F7111E"/>
    <w:rsid w:val="00F7523A"/>
    <w:rsid w:val="00F86837"/>
    <w:rsid w:val="00FC3841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343975"/>
  <w15:chartTrackingRefBased/>
  <w15:docId w15:val="{6A1DA793-738F-4393-A3B6-192F9AF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8"/>
    <w:pPr>
      <w:ind w:left="720"/>
      <w:contextualSpacing/>
    </w:pPr>
  </w:style>
  <w:style w:type="table" w:styleId="TableGrid">
    <w:name w:val="Table Grid"/>
    <w:basedOn w:val="TableNormal"/>
    <w:uiPriority w:val="39"/>
    <w:rsid w:val="0035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7C"/>
  </w:style>
  <w:style w:type="paragraph" w:styleId="Footer">
    <w:name w:val="footer"/>
    <w:basedOn w:val="Normal"/>
    <w:link w:val="Foot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7C"/>
  </w:style>
  <w:style w:type="character" w:customStyle="1" w:styleId="level1">
    <w:name w:val="level1"/>
    <w:basedOn w:val="DefaultParagraphFont"/>
    <w:rsid w:val="00FE02C4"/>
  </w:style>
  <w:style w:type="character" w:customStyle="1" w:styleId="level2">
    <w:name w:val="level2"/>
    <w:basedOn w:val="DefaultParagraphFont"/>
    <w:rsid w:val="00F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n.williams</dc:creator>
  <cp:keywords/>
  <dc:description/>
  <cp:lastModifiedBy>Hayley Beales</cp:lastModifiedBy>
  <cp:revision>6</cp:revision>
  <dcterms:created xsi:type="dcterms:W3CDTF">2019-02-27T10:52:00Z</dcterms:created>
  <dcterms:modified xsi:type="dcterms:W3CDTF">2019-02-28T10:17:00Z</dcterms:modified>
</cp:coreProperties>
</file>