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976" w:type="dxa"/>
        <w:tblInd w:w="-5" w:type="dxa"/>
        <w:tblLook w:val="04A0" w:firstRow="1" w:lastRow="0" w:firstColumn="1" w:lastColumn="0" w:noHBand="0" w:noVBand="1"/>
      </w:tblPr>
      <w:tblGrid>
        <w:gridCol w:w="8976"/>
      </w:tblGrid>
      <w:tr w:rsidR="00350228" w:rsidRPr="001A0C6E" w14:paraId="33D891EA" w14:textId="77777777" w:rsidTr="00350228">
        <w:trPr>
          <w:trHeight w:val="262"/>
        </w:trPr>
        <w:tc>
          <w:tcPr>
            <w:tcW w:w="8976" w:type="dxa"/>
          </w:tcPr>
          <w:p w14:paraId="36534706" w14:textId="3D517856" w:rsidR="00350228" w:rsidRPr="001A0C6E" w:rsidRDefault="000B445E" w:rsidP="00FD0CD9">
            <w:r w:rsidRPr="001A0C6E">
              <w:t>Course name:</w:t>
            </w:r>
            <w:r w:rsidR="00350228" w:rsidRPr="001A0C6E">
              <w:t xml:space="preserve"> </w:t>
            </w:r>
            <w:r w:rsidR="007526A5">
              <w:t xml:space="preserve"> GCSE History</w:t>
            </w:r>
          </w:p>
        </w:tc>
      </w:tr>
      <w:tr w:rsidR="00350228" w:rsidRPr="001A0C6E" w14:paraId="068FAD5B" w14:textId="77777777" w:rsidTr="004D6804">
        <w:trPr>
          <w:trHeight w:val="575"/>
        </w:trPr>
        <w:tc>
          <w:tcPr>
            <w:tcW w:w="8976" w:type="dxa"/>
          </w:tcPr>
          <w:p w14:paraId="16628498" w14:textId="77777777" w:rsidR="00350228" w:rsidRPr="001A0C6E" w:rsidRDefault="00350228" w:rsidP="00FD0CD9">
            <w:r w:rsidRPr="001A0C6E">
              <w:t xml:space="preserve">Which course/ syllabus will I be following? </w:t>
            </w:r>
          </w:p>
          <w:p w14:paraId="5C8572BD" w14:textId="3F372DE1" w:rsidR="00350228" w:rsidRPr="001A0C6E" w:rsidRDefault="007526A5" w:rsidP="00FD0CD9">
            <w:r>
              <w:t>Edexcel</w:t>
            </w:r>
            <w:r w:rsidR="00D47CEB" w:rsidRPr="001A0C6E">
              <w:t xml:space="preserve"> </w:t>
            </w:r>
          </w:p>
        </w:tc>
      </w:tr>
      <w:tr w:rsidR="00350228" w:rsidRPr="001A0C6E" w14:paraId="36BC44BE" w14:textId="77777777" w:rsidTr="004D6804">
        <w:trPr>
          <w:trHeight w:val="1973"/>
        </w:trPr>
        <w:tc>
          <w:tcPr>
            <w:tcW w:w="8976" w:type="dxa"/>
          </w:tcPr>
          <w:p w14:paraId="50FA36BA" w14:textId="7CF3477B" w:rsidR="00350228" w:rsidRDefault="005170E6" w:rsidP="00FD0CD9">
            <w:r w:rsidRPr="001A0C6E">
              <w:t>Reason</w:t>
            </w:r>
          </w:p>
          <w:p w14:paraId="1C0A2475" w14:textId="77777777" w:rsidR="00742B33" w:rsidRPr="001A0C6E" w:rsidRDefault="00742B33" w:rsidP="00FD0CD9"/>
          <w:p w14:paraId="64771836" w14:textId="6924E092" w:rsidR="00D932FD" w:rsidRPr="00D932FD" w:rsidRDefault="007526A5" w:rsidP="00D932FD">
            <w:pPr>
              <w:jc w:val="both"/>
              <w:rPr>
                <w:rFonts w:cs="Arial"/>
              </w:rPr>
            </w:pPr>
            <w:r w:rsidRPr="007526A5">
              <w:t xml:space="preserve">GCSE History </w:t>
            </w:r>
            <w:r w:rsidR="000254A1">
              <w:t xml:space="preserve">helps students make sense of the world we live in today by focusing on </w:t>
            </w:r>
            <w:r w:rsidRPr="007526A5">
              <w:t>the key events, issues and people that have helped shape th</w:t>
            </w:r>
            <w:r w:rsidR="000254A1">
              <w:t>is</w:t>
            </w:r>
            <w:r w:rsidRPr="007526A5">
              <w:t xml:space="preserve"> world</w:t>
            </w:r>
            <w:r w:rsidR="000254A1">
              <w:t>.</w:t>
            </w:r>
            <w:r w:rsidRPr="007526A5">
              <w:t xml:space="preserve">  </w:t>
            </w:r>
          </w:p>
          <w:p w14:paraId="02802726" w14:textId="1B7AC498" w:rsidR="00350228" w:rsidRDefault="00D932FD" w:rsidP="00392A66">
            <w:r>
              <w:rPr>
                <w:rFonts w:ascii="Calibri" w:hAnsi="Calibri" w:cs="Calibri"/>
                <w:lang w:val="en-US"/>
              </w:rPr>
              <w:t xml:space="preserve"> </w:t>
            </w:r>
          </w:p>
          <w:p w14:paraId="70A545B2" w14:textId="1936D0AF" w:rsidR="00392A66" w:rsidRPr="007526A5" w:rsidRDefault="00392A66" w:rsidP="00392A66">
            <w:pPr>
              <w:rPr>
                <w:rFonts w:ascii="Calibri" w:hAnsi="Calibri" w:cs="Arial"/>
                <w:b/>
              </w:rPr>
            </w:pPr>
            <w:r w:rsidRPr="007526A5">
              <w:rPr>
                <w:rFonts w:ascii="Calibri" w:hAnsi="Calibri" w:cs="Arial"/>
                <w:b/>
              </w:rPr>
              <w:t>Thematic study and historic environment</w:t>
            </w:r>
          </w:p>
          <w:p w14:paraId="0F6FAC43" w14:textId="1ED85369" w:rsidR="00392A66" w:rsidRPr="007526A5" w:rsidRDefault="00392A66" w:rsidP="00392A66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</w:rPr>
            </w:pPr>
            <w:r w:rsidRPr="007526A5">
              <w:rPr>
                <w:rFonts w:ascii="Calibri" w:hAnsi="Calibri" w:cs="Arial"/>
              </w:rPr>
              <w:t>Medicine in Britain,</w:t>
            </w:r>
            <w:r>
              <w:rPr>
                <w:rFonts w:ascii="Calibri" w:hAnsi="Calibri" w:cs="Arial"/>
              </w:rPr>
              <w:t>1250 to the present day</w:t>
            </w:r>
          </w:p>
          <w:p w14:paraId="4A303DB6" w14:textId="1AC74413" w:rsidR="00392A66" w:rsidRPr="007526A5" w:rsidRDefault="00392A66" w:rsidP="00392A66">
            <w:pPr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 w:rsidRPr="007526A5">
              <w:rPr>
                <w:rFonts w:ascii="Calibri" w:hAnsi="Calibri" w:cs="Arial"/>
              </w:rPr>
              <w:t>The British sector of the Western Front, 1914-1918: injur</w:t>
            </w:r>
            <w:r>
              <w:rPr>
                <w:rFonts w:ascii="Calibri" w:hAnsi="Calibri" w:cs="Arial"/>
              </w:rPr>
              <w:t>ies, treatment and the trenches</w:t>
            </w:r>
          </w:p>
          <w:p w14:paraId="4E9DC149" w14:textId="474011E5" w:rsidR="00392A66" w:rsidRPr="007526A5" w:rsidRDefault="00392A66" w:rsidP="00392A66">
            <w:pPr>
              <w:rPr>
                <w:rFonts w:ascii="Calibri" w:hAnsi="Calibri" w:cs="Arial"/>
                <w:b/>
              </w:rPr>
            </w:pPr>
            <w:r w:rsidRPr="007526A5">
              <w:rPr>
                <w:rFonts w:ascii="Calibri" w:hAnsi="Calibri" w:cs="Arial"/>
                <w:b/>
              </w:rPr>
              <w:t>Period study and British depth study</w:t>
            </w:r>
          </w:p>
          <w:p w14:paraId="150CEF3B" w14:textId="77777777" w:rsidR="00392A66" w:rsidRPr="007526A5" w:rsidRDefault="00392A66" w:rsidP="00392A66">
            <w:pPr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 w:rsidRPr="007526A5">
              <w:rPr>
                <w:rFonts w:ascii="Calibri" w:hAnsi="Calibri" w:cs="Arial"/>
              </w:rPr>
              <w:t>Early Elizabethan England, 1558-1588</w:t>
            </w:r>
          </w:p>
          <w:p w14:paraId="2C425884" w14:textId="77777777" w:rsidR="00392A66" w:rsidRPr="007526A5" w:rsidRDefault="00392A66" w:rsidP="00392A66">
            <w:pPr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 w:rsidRPr="007526A5">
              <w:rPr>
                <w:rFonts w:ascii="Calibri" w:hAnsi="Calibri" w:cs="Arial"/>
              </w:rPr>
              <w:t>Superpower relations and the Cold War, 1941-1991</w:t>
            </w:r>
          </w:p>
          <w:p w14:paraId="2F4E85B0" w14:textId="4431B69E" w:rsidR="00392A66" w:rsidRPr="007526A5" w:rsidRDefault="00392A66" w:rsidP="00392A66">
            <w:pPr>
              <w:rPr>
                <w:rFonts w:ascii="Calibri" w:hAnsi="Calibri" w:cs="Arial"/>
                <w:b/>
              </w:rPr>
            </w:pPr>
            <w:r w:rsidRPr="007526A5">
              <w:rPr>
                <w:rFonts w:ascii="Calibri" w:hAnsi="Calibri" w:cs="Arial"/>
                <w:b/>
              </w:rPr>
              <w:t>Modern depth study</w:t>
            </w:r>
          </w:p>
          <w:p w14:paraId="726B8A8D" w14:textId="46C8333B" w:rsidR="00392A66" w:rsidRDefault="00392A66" w:rsidP="00392A66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 w:rsidRPr="007526A5">
              <w:rPr>
                <w:rFonts w:ascii="Calibri" w:hAnsi="Calibri" w:cs="Arial"/>
              </w:rPr>
              <w:t>Weimar and Nazi Germany, 1918-1939</w:t>
            </w:r>
          </w:p>
          <w:p w14:paraId="09623162" w14:textId="170D3301" w:rsidR="00CD3409" w:rsidRDefault="00CD3409" w:rsidP="00CD3409">
            <w:pPr>
              <w:rPr>
                <w:rFonts w:ascii="Calibri" w:hAnsi="Calibri" w:cs="Arial"/>
              </w:rPr>
            </w:pPr>
          </w:p>
          <w:p w14:paraId="706A5BE4" w14:textId="3C266F40" w:rsidR="00CD3409" w:rsidRPr="007526A5" w:rsidRDefault="00CD3409" w:rsidP="00CD3409">
            <w:pPr>
              <w:rPr>
                <w:rFonts w:ascii="Calibri" w:hAnsi="Calibri" w:cs="Arial"/>
              </w:rPr>
            </w:pPr>
            <w:r>
              <w:t xml:space="preserve">GCSE History equips students with </w:t>
            </w:r>
            <w:r w:rsidRPr="00392A66">
              <w:rPr>
                <w:rFonts w:ascii="Calibri" w:hAnsi="Calibri" w:cs="Calibri"/>
                <w:lang w:val="en-US"/>
              </w:rPr>
              <w:t>transferable</w:t>
            </w:r>
            <w:r>
              <w:rPr>
                <w:rFonts w:ascii="Calibri" w:hAnsi="Calibri" w:cs="Calibri"/>
                <w:lang w:val="en-US"/>
              </w:rPr>
              <w:t xml:space="preserve"> and employable</w:t>
            </w:r>
            <w:r w:rsidRPr="00392A66">
              <w:rPr>
                <w:rFonts w:ascii="Calibri" w:hAnsi="Calibri" w:cs="Calibri"/>
                <w:lang w:val="en-US"/>
              </w:rPr>
              <w:t xml:space="preserve"> skills, such as </w:t>
            </w:r>
            <w:r w:rsidRPr="00D932FD">
              <w:rPr>
                <w:rFonts w:cs="Arial"/>
              </w:rPr>
              <w:t xml:space="preserve">gathering and analysing data; </w:t>
            </w:r>
            <w:r>
              <w:rPr>
                <w:rFonts w:cs="Arial"/>
              </w:rPr>
              <w:t xml:space="preserve">evaluating and analysing </w:t>
            </w:r>
            <w:r w:rsidRPr="00D932FD">
              <w:rPr>
                <w:rFonts w:cs="Arial"/>
              </w:rPr>
              <w:t xml:space="preserve">sources </w:t>
            </w:r>
            <w:r>
              <w:rPr>
                <w:rFonts w:cs="Arial"/>
              </w:rPr>
              <w:t>and interpretations</w:t>
            </w:r>
            <w:r w:rsidRPr="00D932FD">
              <w:rPr>
                <w:rFonts w:cs="Arial"/>
              </w:rPr>
              <w:t>; formulating arguments</w:t>
            </w:r>
            <w:r w:rsidR="00FD10BB">
              <w:rPr>
                <w:rFonts w:cs="Arial"/>
              </w:rPr>
              <w:t xml:space="preserve">; </w:t>
            </w:r>
            <w:r>
              <w:rPr>
                <w:rFonts w:cs="Arial"/>
              </w:rPr>
              <w:t xml:space="preserve">reaching judgements </w:t>
            </w:r>
            <w:r w:rsidRPr="00D932FD">
              <w:rPr>
                <w:rFonts w:cs="Arial"/>
              </w:rPr>
              <w:t>and communicating clearly.</w:t>
            </w:r>
          </w:p>
          <w:p w14:paraId="1DFAB9F2" w14:textId="292B704E" w:rsidR="00392A66" w:rsidRPr="001A0C6E" w:rsidRDefault="00392A66" w:rsidP="00392A66"/>
        </w:tc>
      </w:tr>
      <w:tr w:rsidR="00350228" w:rsidRPr="001A0C6E" w14:paraId="5A506B9B" w14:textId="77777777" w:rsidTr="00350228">
        <w:trPr>
          <w:trHeight w:val="3013"/>
        </w:trPr>
        <w:tc>
          <w:tcPr>
            <w:tcW w:w="8976" w:type="dxa"/>
          </w:tcPr>
          <w:p w14:paraId="6FA5FFF7" w14:textId="6FA21A62" w:rsidR="00350228" w:rsidRDefault="00350228" w:rsidP="00FD0CD9">
            <w:r w:rsidRPr="001A0C6E">
              <w:t xml:space="preserve">How </w:t>
            </w:r>
            <w:r w:rsidR="00D47CEB" w:rsidRPr="001A0C6E">
              <w:t>is the course</w:t>
            </w:r>
            <w:r w:rsidRPr="001A0C6E">
              <w:t xml:space="preserve"> assessed?</w:t>
            </w:r>
          </w:p>
          <w:p w14:paraId="38DB01BC" w14:textId="77777777" w:rsidR="00256191" w:rsidRPr="001A0C6E" w:rsidRDefault="00256191" w:rsidP="00FD0CD9"/>
          <w:p w14:paraId="22D30449" w14:textId="03352068" w:rsidR="00256191" w:rsidRDefault="00256191" w:rsidP="00FD0CD9">
            <w:r>
              <w:t>GCSE History is</w:t>
            </w:r>
            <w:r w:rsidR="00584710">
              <w:t xml:space="preserve"> </w:t>
            </w:r>
            <w:r w:rsidR="00D203F2">
              <w:t xml:space="preserve">externally </w:t>
            </w:r>
            <w:r>
              <w:t xml:space="preserve">assessed in </w:t>
            </w:r>
            <w:r w:rsidR="00BA7E6A">
              <w:t>three</w:t>
            </w:r>
            <w:r w:rsidR="00584710">
              <w:t xml:space="preserve"> exams at the end of Year 11:</w:t>
            </w:r>
          </w:p>
          <w:p w14:paraId="1AB61F3F" w14:textId="050ABB59" w:rsidR="007526A5" w:rsidRPr="00584710" w:rsidRDefault="007526A5" w:rsidP="0058471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 w:rsidRPr="00584710">
              <w:rPr>
                <w:rFonts w:ascii="Calibri" w:hAnsi="Calibri" w:cs="Arial"/>
              </w:rPr>
              <w:t>Exam Paper 1: Thematic study and historic environment-30% of the GCSE</w:t>
            </w:r>
            <w:r w:rsidR="00BA7E6A" w:rsidRPr="00584710">
              <w:rPr>
                <w:rFonts w:ascii="Calibri" w:hAnsi="Calibri" w:cs="Arial"/>
              </w:rPr>
              <w:t>-1 hour 15 minutes</w:t>
            </w:r>
          </w:p>
          <w:p w14:paraId="6EEA4EAC" w14:textId="6D39DFEA" w:rsidR="007526A5" w:rsidRPr="00584710" w:rsidRDefault="007526A5" w:rsidP="0058471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 w:rsidRPr="00584710">
              <w:rPr>
                <w:rFonts w:ascii="Calibri" w:hAnsi="Calibri" w:cs="Arial"/>
              </w:rPr>
              <w:t>Exam Paper 2: Period study and British depth study-40% of the GCSE</w:t>
            </w:r>
            <w:r w:rsidR="00BA7E6A" w:rsidRPr="00584710">
              <w:rPr>
                <w:rFonts w:ascii="Calibri" w:hAnsi="Calibri" w:cs="Arial"/>
              </w:rPr>
              <w:t>-1 hour 45 minutes</w:t>
            </w:r>
          </w:p>
          <w:p w14:paraId="2DF77BB0" w14:textId="2828F566" w:rsidR="007526A5" w:rsidRPr="00584710" w:rsidRDefault="007526A5" w:rsidP="0058471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 w:rsidRPr="00584710">
              <w:rPr>
                <w:rFonts w:ascii="Calibri" w:hAnsi="Calibri" w:cs="Arial"/>
              </w:rPr>
              <w:t>Exam Paper 3: Modern depth study-30% of the GCSE</w:t>
            </w:r>
            <w:r w:rsidR="00BA7E6A" w:rsidRPr="00584710">
              <w:rPr>
                <w:rFonts w:ascii="Calibri" w:hAnsi="Calibri" w:cs="Arial"/>
              </w:rPr>
              <w:t xml:space="preserve">-1 hour </w:t>
            </w:r>
            <w:r w:rsidR="004C38E1" w:rsidRPr="00584710">
              <w:rPr>
                <w:rFonts w:ascii="Calibri" w:hAnsi="Calibri" w:cs="Arial"/>
              </w:rPr>
              <w:t>20 minutes</w:t>
            </w:r>
          </w:p>
          <w:p w14:paraId="465B05B3" w14:textId="2CF684FC" w:rsidR="00584710" w:rsidRDefault="00584710" w:rsidP="004C38E1">
            <w:pPr>
              <w:rPr>
                <w:rFonts w:ascii="Calibri" w:hAnsi="Calibri" w:cs="Arial"/>
              </w:rPr>
            </w:pPr>
          </w:p>
          <w:p w14:paraId="0858930A" w14:textId="7C587B81" w:rsidR="00584710" w:rsidRDefault="00584710" w:rsidP="004C38E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GCSE History assesses the following in the exams</w:t>
            </w:r>
            <w:r w:rsidR="00BB7DB1">
              <w:rPr>
                <w:rFonts w:ascii="Calibri" w:hAnsi="Calibri" w:cs="Arial"/>
              </w:rPr>
              <w:t xml:space="preserve"> in questions which range from 4 marks to 20 marks</w:t>
            </w:r>
            <w:r>
              <w:rPr>
                <w:rFonts w:ascii="Calibri" w:hAnsi="Calibri" w:cs="Arial"/>
              </w:rPr>
              <w:t>:</w:t>
            </w:r>
          </w:p>
          <w:p w14:paraId="236D44B5" w14:textId="1010F6AC" w:rsidR="00DC1A66" w:rsidRDefault="00DC1A66" w:rsidP="00DC1A66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Knowledge and understanding (35%)</w:t>
            </w:r>
          </w:p>
          <w:p w14:paraId="75D3DBC7" w14:textId="715BF1D4" w:rsidR="00DC1A66" w:rsidRDefault="00DC1A66" w:rsidP="00DC1A66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The ability to explain and analyse (35%)</w:t>
            </w:r>
          </w:p>
          <w:p w14:paraId="527FFAD3" w14:textId="49E61E5E" w:rsidR="00DC1A66" w:rsidRDefault="00DC1A66" w:rsidP="00DC1A66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The ability to analyse, evaluate and make judgements about sources/interpretations (30%)</w:t>
            </w:r>
          </w:p>
          <w:p w14:paraId="1C27DB03" w14:textId="4873C84D" w:rsidR="00DC1A66" w:rsidRDefault="00DC1A66" w:rsidP="00DC1A66">
            <w:pPr>
              <w:rPr>
                <w:rFonts w:ascii="Calibri" w:hAnsi="Calibri" w:cs="Arial"/>
              </w:rPr>
            </w:pPr>
          </w:p>
          <w:p w14:paraId="0DED0E76" w14:textId="4E653AFB" w:rsidR="007526A5" w:rsidRPr="001A0C6E" w:rsidRDefault="007526A5" w:rsidP="00FD0CD9"/>
        </w:tc>
      </w:tr>
      <w:tr w:rsidR="00350228" w:rsidRPr="001A0C6E" w14:paraId="25F3825D" w14:textId="77777777" w:rsidTr="00350228">
        <w:trPr>
          <w:trHeight w:val="2129"/>
        </w:trPr>
        <w:tc>
          <w:tcPr>
            <w:tcW w:w="8976" w:type="dxa"/>
          </w:tcPr>
          <w:p w14:paraId="4CA2F1F6" w14:textId="77777777" w:rsidR="00350228" w:rsidRPr="001A0C6E" w:rsidRDefault="00350228" w:rsidP="00FD0CD9">
            <w:r w:rsidRPr="001A0C6E">
              <w:t>Which careers/ post 16 courses will this course help me to prepare for?</w:t>
            </w:r>
          </w:p>
          <w:p w14:paraId="4027A39F" w14:textId="77777777" w:rsidR="00350228" w:rsidRDefault="00642D0D" w:rsidP="00FD0CD9">
            <w:r w:rsidRPr="001A0C6E">
              <w:t xml:space="preserve">Describe the pathways and progression routes </w:t>
            </w:r>
            <w:r w:rsidR="002C772B" w:rsidRPr="001A0C6E">
              <w:t>for this course.</w:t>
            </w:r>
          </w:p>
          <w:p w14:paraId="25CEF9D2" w14:textId="77777777" w:rsidR="00BB7DB1" w:rsidRDefault="00BB7DB1" w:rsidP="00FD0CD9"/>
          <w:p w14:paraId="2CD4B25D" w14:textId="58406F98" w:rsidR="00BB7DB1" w:rsidRPr="00BB7DB1" w:rsidRDefault="00BB7DB1" w:rsidP="00BB7DB1">
            <w:pPr>
              <w:rPr>
                <w:b/>
              </w:rPr>
            </w:pPr>
            <w:r w:rsidRPr="00BB7DB1">
              <w:t>History is relevant to a variety of careers, including Law, Journalism, TV and Radio, Politics and Local Government.  Those considering a ca</w:t>
            </w:r>
            <w:r>
              <w:t>reer in medicine or science may</w:t>
            </w:r>
            <w:r w:rsidRPr="00BB7DB1">
              <w:t xml:space="preserve"> find the thematic study of particular interest.</w:t>
            </w:r>
          </w:p>
          <w:p w14:paraId="2229501F" w14:textId="4BBCD1F1" w:rsidR="00BB7DB1" w:rsidRPr="001A0C6E" w:rsidRDefault="00BB7DB1" w:rsidP="00FD0CD9"/>
        </w:tc>
      </w:tr>
    </w:tbl>
    <w:p w14:paraId="14309459" w14:textId="0088E0C0" w:rsidR="00EF6517" w:rsidRPr="001A0C6E" w:rsidRDefault="00AC06BE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E22D136" wp14:editId="4E6B06D9">
                <wp:simplePos x="0" y="0"/>
                <wp:positionH relativeFrom="column">
                  <wp:posOffset>7566220</wp:posOffset>
                </wp:positionH>
                <wp:positionV relativeFrom="paragraph">
                  <wp:posOffset>-3467925</wp:posOffset>
                </wp:positionV>
                <wp:extent cx="248400" cy="1236600"/>
                <wp:effectExtent l="38100" t="38100" r="75565" b="5905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48400" cy="123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212152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594.35pt;margin-top:-274.45pt;width:22.35pt;height:10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">
                <v:imagedata r:id="rId8" o:title=""/>
              </v:shape>
            </w:pict>
          </mc:Fallback>
        </mc:AlternateContent>
      </w:r>
    </w:p>
    <w:sectPr w:rsidR="00EF6517" w:rsidRPr="001A0C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2417C" w14:textId="77777777" w:rsidR="005477C0" w:rsidRDefault="005477C0" w:rsidP="000B117C">
      <w:pPr>
        <w:spacing w:after="0" w:line="240" w:lineRule="auto"/>
      </w:pPr>
      <w:r>
        <w:separator/>
      </w:r>
    </w:p>
  </w:endnote>
  <w:endnote w:type="continuationSeparator" w:id="0">
    <w:p w14:paraId="1FA4D209" w14:textId="77777777" w:rsidR="005477C0" w:rsidRDefault="005477C0" w:rsidP="000B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4EE89" w14:textId="77777777" w:rsidR="002B145E" w:rsidRDefault="002B1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BC596" w14:textId="77777777" w:rsidR="002B145E" w:rsidRDefault="002B14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CCEE3" w14:textId="77777777" w:rsidR="002B145E" w:rsidRDefault="002B1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1EC1D" w14:textId="77777777" w:rsidR="005477C0" w:rsidRDefault="005477C0" w:rsidP="000B117C">
      <w:pPr>
        <w:spacing w:after="0" w:line="240" w:lineRule="auto"/>
      </w:pPr>
      <w:r>
        <w:separator/>
      </w:r>
    </w:p>
  </w:footnote>
  <w:footnote w:type="continuationSeparator" w:id="0">
    <w:p w14:paraId="213E1769" w14:textId="77777777" w:rsidR="005477C0" w:rsidRDefault="005477C0" w:rsidP="000B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E60FF" w14:textId="77777777" w:rsidR="002B145E" w:rsidRDefault="002B14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C1D9D" w14:textId="452906A7" w:rsidR="002B145E" w:rsidRDefault="002B145E" w:rsidP="002B145E">
    <w:pPr>
      <w:spacing w:after="0"/>
      <w:jc w:val="both"/>
      <w:rPr>
        <w:rFonts w:cstheme="minorHAnsi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0E6BB4C" wp14:editId="0D77CFFF">
          <wp:simplePos x="0" y="0"/>
          <wp:positionH relativeFrom="margin">
            <wp:posOffset>142875</wp:posOffset>
          </wp:positionH>
          <wp:positionV relativeFrom="paragraph">
            <wp:posOffset>19050</wp:posOffset>
          </wp:positionV>
          <wp:extent cx="586740" cy="536575"/>
          <wp:effectExtent l="0" t="0" r="3810" b="0"/>
          <wp:wrapSquare wrapText="bothSides"/>
          <wp:docPr id="2" name="Picture 2" descr="http://3.bp.blogspot.com/_Kn3nVkZEu90/TJoYL_1_gJI/AAAAAAAAA64/uSGT3IGvwFs/s1600/OBHS_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3.bp.blogspot.com/_Kn3nVkZEu90/TJoYL_1_gJI/AAAAAAAAA64/uSGT3IGvwFs/s1600/OBHS_Logo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noProof/>
        <w:color w:val="538135" w:themeColor="accent6" w:themeShade="BF"/>
        <w:lang w:eastAsia="en-GB"/>
      </w:rPr>
      <w:t xml:space="preserve">Old Buckenham High School </w:t>
    </w:r>
    <w:r>
      <w:rPr>
        <w:rFonts w:cstheme="minorHAnsi"/>
        <w:b/>
        <w:noProof/>
        <w:lang w:eastAsia="en-GB"/>
      </w:rPr>
      <w:t xml:space="preserve">| </w:t>
    </w:r>
    <w:r>
      <w:rPr>
        <w:rFonts w:cstheme="minorHAnsi"/>
        <w:b/>
        <w:noProof/>
        <w:color w:val="2E74B5" w:themeColor="accent1" w:themeShade="BF"/>
        <w:lang w:eastAsia="en-GB"/>
      </w:rPr>
      <w:t>Curriculum</w:t>
    </w:r>
  </w:p>
  <w:p w14:paraId="3BF8E30E" w14:textId="77777777" w:rsidR="002B145E" w:rsidRDefault="002B145E" w:rsidP="002B145E">
    <w:pPr>
      <w:spacing w:after="0"/>
      <w:jc w:val="both"/>
      <w:rPr>
        <w:rFonts w:cstheme="minorHAnsi"/>
        <w:b/>
        <w:color w:val="C45911" w:themeColor="accent2" w:themeShade="BF"/>
        <w:sz w:val="36"/>
      </w:rPr>
    </w:pPr>
    <w:r>
      <w:rPr>
        <w:rFonts w:cstheme="minorHAnsi"/>
        <w:b/>
        <w:color w:val="C45911" w:themeColor="accent2" w:themeShade="BF"/>
        <w:sz w:val="36"/>
      </w:rPr>
      <w:t>Year 9 Options 2019-2021 – Subject Information</w:t>
    </w:r>
  </w:p>
  <w:p w14:paraId="4B14A841" w14:textId="77777777" w:rsidR="002B145E" w:rsidRDefault="002B145E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51DCF" w14:textId="77777777" w:rsidR="002B145E" w:rsidRDefault="002B1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6646"/>
    <w:multiLevelType w:val="hybridMultilevel"/>
    <w:tmpl w:val="030A1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B0374"/>
    <w:multiLevelType w:val="hybridMultilevel"/>
    <w:tmpl w:val="9B1C01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F11A56"/>
    <w:multiLevelType w:val="hybridMultilevel"/>
    <w:tmpl w:val="01C08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01281D"/>
    <w:multiLevelType w:val="hybridMultilevel"/>
    <w:tmpl w:val="F5541F5C"/>
    <w:lvl w:ilvl="0" w:tplc="CAE2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D3609"/>
    <w:multiLevelType w:val="hybridMultilevel"/>
    <w:tmpl w:val="0062F2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B11F39"/>
    <w:multiLevelType w:val="hybridMultilevel"/>
    <w:tmpl w:val="644E9B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228"/>
    <w:rsid w:val="000254A1"/>
    <w:rsid w:val="00027212"/>
    <w:rsid w:val="000B117C"/>
    <w:rsid w:val="000B445E"/>
    <w:rsid w:val="001A0C6E"/>
    <w:rsid w:val="00256191"/>
    <w:rsid w:val="002B145E"/>
    <w:rsid w:val="002C772B"/>
    <w:rsid w:val="00350228"/>
    <w:rsid w:val="00392A66"/>
    <w:rsid w:val="00442FA2"/>
    <w:rsid w:val="004C38E1"/>
    <w:rsid w:val="004D6804"/>
    <w:rsid w:val="00502A12"/>
    <w:rsid w:val="005170E6"/>
    <w:rsid w:val="005477C0"/>
    <w:rsid w:val="005703FD"/>
    <w:rsid w:val="00584710"/>
    <w:rsid w:val="00642D0D"/>
    <w:rsid w:val="00742B33"/>
    <w:rsid w:val="007526A5"/>
    <w:rsid w:val="007B67EF"/>
    <w:rsid w:val="008A0F4F"/>
    <w:rsid w:val="008C5051"/>
    <w:rsid w:val="008C7EAB"/>
    <w:rsid w:val="00AC06BE"/>
    <w:rsid w:val="00AE6BD6"/>
    <w:rsid w:val="00B1402E"/>
    <w:rsid w:val="00BA7E6A"/>
    <w:rsid w:val="00BB7DB1"/>
    <w:rsid w:val="00BE1120"/>
    <w:rsid w:val="00CD3409"/>
    <w:rsid w:val="00CE2839"/>
    <w:rsid w:val="00D203F2"/>
    <w:rsid w:val="00D47CEB"/>
    <w:rsid w:val="00D932FD"/>
    <w:rsid w:val="00DC1A66"/>
    <w:rsid w:val="00E115B9"/>
    <w:rsid w:val="00FD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3B343975"/>
  <w15:chartTrackingRefBased/>
  <w15:docId w15:val="{6A1DA793-738F-4393-A3B6-192F9AF6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228"/>
    <w:pPr>
      <w:ind w:left="720"/>
      <w:contextualSpacing/>
    </w:pPr>
  </w:style>
  <w:style w:type="table" w:styleId="TableGrid">
    <w:name w:val="Table Grid"/>
    <w:basedOn w:val="TableNormal"/>
    <w:uiPriority w:val="39"/>
    <w:rsid w:val="00350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1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17C"/>
  </w:style>
  <w:style w:type="paragraph" w:styleId="Footer">
    <w:name w:val="footer"/>
    <w:basedOn w:val="Normal"/>
    <w:link w:val="FooterChar"/>
    <w:uiPriority w:val="99"/>
    <w:unhideWhenUsed/>
    <w:rsid w:val="000B1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27T16:15:21.578"/>
    </inkml:context>
    <inkml:brush xml:id="br0">
      <inkml:brushProperty name="width" value="0.1" units="cm"/>
      <inkml:brushProperty name="height" value="0.1" units="cm"/>
      <inkml:brushProperty name="color" value="#333333"/>
    </inkml:brush>
  </inkml:definitions>
  <inkml:trace contextRef="#ctx0" brushRef="#br0">29 3434 10112,'0'0'65,"0"1"1,0-1 0,0 0 0,0 0-1,0 0 1,1 0 0,-1 0 0,0 0-1,0 0 1,0 0 0,0 0-1,0 0 1,0 0 0,1 0 0,-1 0-1,0 0 1,0 0 0,0 0 0,0 0-1,0 0 1,0 0 0,0-1 0,1 1-1,-1 0 1,0 0 0,0 0-1,0 0 1,0 0 0,0 0 0,0 0-1,0 0 1,0 0 0,0 0 0,0 0-1,1-1 1,-1 1 0,0 0-1,0 0 1,0 0 0,0 0 0,0 0-1,0 0 1,0 0 0,0-1 0,0 1-1,0 0 1,0 0 0,0 0-66,-2-11 1580,-10-24-1052,1 2-37,8 19-518,1 1-1,0-1 0,1 0 1,1 0-1,0 0 0,1 0 1,1 0-1,1-8 28,7-23-324,15-41 324,-11 40 49,15-40 89,5 2 0,25-44-138,36-93 546,-19-3 893,-9-4 1,32-221-1440,-46 202-18,-21 111 6,-7 0 0,-2-27 12,-15 74 138,8-105 1068,-7-24-1206,-1-120 922,-7 323-1117,-1 0 0,-1 0 0,-1 0 0,0 0-1,-3-6 196,5 21-19,0-1-1,0 1 0,0 0 1,-1-1-1,1 1 0,0 0 1,-1-1-1,1 1 0,0 0 1,-1 0-1,1-1 0,0 1 0,-1 0 1,1 0-1,0 0 0,-1-1 1,1 1-1,-1 0 0,1 0 1,-1 0-1,1 0 0,0 0 1,-1 0-1,1 0 0,-1 0 1,1 0-1,-1 0 0,1 0 1,0 0-1,-1 0 0,1 0 0,-1 0 1,1 0-1,0 1 0,-1-1 1,1 0-1,-1 0 0,1 0 1,0 1-1,-1-1 0,1 0 1,0 0-1,-1 1 0,1-1 20,-16 13-339,-25 36-398,37-45 390,1 1-1,0 0 0,0 0 1,1 0-1,0 0 0,-1 1 1,2-1-1,-1 1 1,1-1-1,-1 2 348,4 13-2656,8-7-1141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n.williams</dc:creator>
  <cp:keywords/>
  <dc:description/>
  <cp:lastModifiedBy>Hayley Beales</cp:lastModifiedBy>
  <cp:revision>4</cp:revision>
  <dcterms:created xsi:type="dcterms:W3CDTF">2019-02-27T09:52:00Z</dcterms:created>
  <dcterms:modified xsi:type="dcterms:W3CDTF">2019-02-28T09:27:00Z</dcterms:modified>
</cp:coreProperties>
</file>