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"/>
        <w:gridCol w:w="4200"/>
        <w:gridCol w:w="4343"/>
      </w:tblGrid>
      <w:tr w:rsidRPr="005D21EE" w:rsidR="005D21EE" w:rsidTr="6B56501B" w14:paraId="24AEEBCB" w14:textId="77777777">
        <w:tc>
          <w:tcPr>
            <w:tcW w:w="9016" w:type="dxa"/>
            <w:gridSpan w:val="3"/>
            <w:tcMar/>
          </w:tcPr>
          <w:p w:rsidR="005D21EE" w:rsidP="005D21EE" w:rsidRDefault="005D21EE" w14:paraId="7733E70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096C7461" wp14:editId="20B96BBB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98425</wp:posOffset>
                  </wp:positionV>
                  <wp:extent cx="771525" cy="6191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OBHS Core Questions: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5D21EE" w:rsidP="005D21EE" w:rsidRDefault="005D21EE" w14:paraId="1D33FB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5D21EE" w:rsidP="056F5A62" w:rsidRDefault="005D21EE" w14:paraId="6E536B1D" w14:textId="6D44AA14">
            <w:pPr>
              <w:pStyle w:val="paragraph"/>
              <w:spacing w:before="0" w:beforeAutospacing="off" w:after="0" w:afterAutospacing="off"/>
              <w:textAlignment w:val="baseline"/>
              <w:rPr>
                <w:rStyle w:val="normaltextrun"/>
                <w:rFonts w:ascii="Aptos" w:hAnsi="Aptos" w:cs="Segoe UI"/>
                <w:sz w:val="22"/>
                <w:szCs w:val="22"/>
              </w:rPr>
            </w:pPr>
            <w:r w:rsidRPr="6B56501B" w:rsidR="7840969D">
              <w:rPr>
                <w:rStyle w:val="normaltextrun"/>
                <w:rFonts w:ascii="Aptos" w:hAnsi="Aptos" w:cs="Segoe UI"/>
                <w:sz w:val="22"/>
                <w:szCs w:val="22"/>
              </w:rPr>
              <w:t>Year and Term: Year 7</w:t>
            </w:r>
            <w:r w:rsidRPr="6B56501B" w:rsidR="7C461E00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 </w:t>
            </w:r>
            <w:r w:rsidRPr="6B56501B" w:rsidR="757A3AAC">
              <w:rPr>
                <w:rStyle w:val="normaltextrun"/>
                <w:rFonts w:ascii="Aptos" w:hAnsi="Aptos" w:cs="Segoe UI"/>
                <w:sz w:val="22"/>
                <w:szCs w:val="22"/>
              </w:rPr>
              <w:t>Cycle 3</w:t>
            </w:r>
          </w:p>
          <w:p w:rsidR="005D21EE" w:rsidP="005D21EE" w:rsidRDefault="005D21EE" w14:paraId="11411918" w14:textId="02B8EE9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Topic: </w:t>
            </w:r>
            <w:r w:rsidR="00CC1A27">
              <w:rPr>
                <w:rStyle w:val="normaltextrun"/>
                <w:rFonts w:ascii="Aptos" w:hAnsi="Aptos" w:cs="Segoe UI"/>
                <w:sz w:val="22"/>
                <w:szCs w:val="22"/>
              </w:rPr>
              <w:t>P</w:t>
            </w:r>
            <w:r w:rsidR="00CC1A27">
              <w:rPr>
                <w:rStyle w:val="normaltextrun"/>
                <w:rFonts w:ascii="Aptos" w:hAnsi="Aptos" w:cs="Segoe UI"/>
              </w:rPr>
              <w:t>opulation</w:t>
            </w:r>
          </w:p>
          <w:p w:rsidRPr="005D21EE" w:rsidR="005D21EE" w:rsidP="005D21EE" w:rsidRDefault="005D21EE" w14:paraId="69094BD4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5D21EE" w:rsidR="005D21EE" w:rsidTr="6B56501B" w14:paraId="71EEC8D1" w14:textId="77777777">
        <w:tc>
          <w:tcPr>
            <w:tcW w:w="9016" w:type="dxa"/>
            <w:gridSpan w:val="3"/>
            <w:shd w:val="clear" w:color="auto" w:fill="D9D9D9" w:themeFill="background1" w:themeFillShade="D9"/>
            <w:tcMar/>
          </w:tcPr>
          <w:p w:rsidRPr="005D21EE" w:rsidR="005D21EE" w:rsidP="005D21EE" w:rsidRDefault="005D21EE" w14:paraId="4CC663C8" w14:textId="6527603A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5D21EE" w:rsidR="005D21EE" w:rsidTr="6B56501B" w14:paraId="0E9CFC34" w14:textId="77777777">
        <w:tc>
          <w:tcPr>
            <w:tcW w:w="0" w:type="auto"/>
            <w:tcMar/>
            <w:hideMark/>
          </w:tcPr>
          <w:p w:rsidRPr="005D21EE" w:rsidR="005D21EE" w:rsidP="005D21EE" w:rsidRDefault="005D21EE" w14:paraId="4A22D236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#</w:t>
            </w:r>
          </w:p>
        </w:tc>
        <w:tc>
          <w:tcPr>
            <w:tcW w:w="4200" w:type="dxa"/>
            <w:tcMar/>
            <w:hideMark/>
          </w:tcPr>
          <w:p w:rsidRPr="005D21EE" w:rsidR="005D21EE" w:rsidP="005D21EE" w:rsidRDefault="005D21EE" w14:paraId="34E72E1F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4343" w:type="dxa"/>
            <w:tcMar/>
            <w:hideMark/>
          </w:tcPr>
          <w:p w:rsidRPr="005D21EE" w:rsidR="005D21EE" w:rsidP="005D21EE" w:rsidRDefault="005D21EE" w14:paraId="23E12033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5D21EE" w:rsidR="00713A69" w:rsidTr="6B56501B" w14:paraId="42124B2E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378408C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5F522C89" w14:textId="42ED2DE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population?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6E8366F9" w14:textId="2007F129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The total number of people living in an area.</w:t>
            </w:r>
          </w:p>
        </w:tc>
      </w:tr>
      <w:tr w:rsidRPr="005D21EE" w:rsidR="00713A69" w:rsidTr="6B56501B" w14:paraId="3EFB29EF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52DAECC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33B9F8DD" w14:textId="6BBB625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population distribution?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008D1214" w14:textId="0EB9C45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How people are spread out across an area.</w:t>
            </w:r>
          </w:p>
        </w:tc>
      </w:tr>
      <w:tr w:rsidRPr="005D21EE" w:rsidR="00713A69" w:rsidTr="6B56501B" w14:paraId="50037778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4484972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2DA7BCF6" w14:textId="07AEBBF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does population density mean?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170904A2" w14:textId="556EA616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The number of people per square kilometre.</w:t>
            </w:r>
          </w:p>
        </w:tc>
      </w:tr>
      <w:tr w:rsidRPr="005D21EE" w:rsidR="00713A69" w:rsidTr="6B56501B" w14:paraId="51ABD04B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300B0E6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3334A77D" w14:textId="10E6774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does sparsely populated mean?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060A3BFB" w14:textId="747ABE19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An area with very few people living in it.</w:t>
            </w:r>
          </w:p>
        </w:tc>
      </w:tr>
      <w:tr w:rsidRPr="005D21EE" w:rsidR="00713A69" w:rsidTr="6B56501B" w14:paraId="48C38A96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4762AB5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2F54A14B" w14:textId="23DBC716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does densely populated mean?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5CBC8EEA" w14:textId="4171502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An area with many people living close together.</w:t>
            </w:r>
          </w:p>
        </w:tc>
      </w:tr>
      <w:tr w:rsidRPr="005D21EE" w:rsidR="00713A69" w:rsidTr="6B56501B" w14:paraId="6E152CD3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10A885B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2C1DB20A" w14:textId="331D2570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natural increase?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0A440234" w14:textId="00320CC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When the birth rate is higher than the death rate, causing population growth.</w:t>
            </w:r>
          </w:p>
        </w:tc>
      </w:tr>
      <w:tr w:rsidRPr="005D21EE" w:rsidR="00713A69" w:rsidTr="6B56501B" w14:paraId="175396C4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3D6593B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7CE18183" w14:textId="1B213F5B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an HIC?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72328635" w14:textId="658852B6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A High</w:t>
            </w:r>
            <w:r>
              <w:noBreakHyphen/>
            </w:r>
            <w:r>
              <w:t>Income Country with high wealth and well</w:t>
            </w:r>
            <w:r>
              <w:noBreakHyphen/>
            </w:r>
            <w:r>
              <w:t>developed services.</w:t>
            </w:r>
          </w:p>
        </w:tc>
      </w:tr>
      <w:tr w:rsidRPr="005D21EE" w:rsidR="00713A69" w:rsidTr="6B56501B" w14:paraId="7452095B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7CCBAC4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2C9C054B" w14:textId="39D9F160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an LIC?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7883D367" w14:textId="790DC0D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A Low</w:t>
            </w:r>
            <w:r>
              <w:noBreakHyphen/>
            </w:r>
            <w:r>
              <w:t>Income Country with lower income and less</w:t>
            </w:r>
            <w:r>
              <w:noBreakHyphen/>
            </w:r>
            <w:r>
              <w:t>developed services.</w:t>
            </w:r>
          </w:p>
        </w:tc>
      </w:tr>
      <w:tr w:rsidRPr="005D21EE" w:rsidR="00713A69" w:rsidTr="6B56501B" w14:paraId="097CE17F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0A3DDA7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01F33BE3" w14:textId="1FAD126A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is an NEE?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6B4D2477" w14:textId="4DA83975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A Newly Emerging Economy with rapidly growing industries and improving living standards.</w:t>
            </w:r>
          </w:p>
        </w:tc>
      </w:tr>
      <w:tr w:rsidRPr="005D21EE" w:rsidR="00713A69" w:rsidTr="6B56501B" w14:paraId="24858C75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16E37DB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305A67EA" w14:textId="49B12C3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Why do people live in some places more than others?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175149B6" w14:textId="2CFB588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Because of factors like jobs, climate, flat land, water supply, and good transport links.</w:t>
            </w:r>
          </w:p>
        </w:tc>
      </w:tr>
      <w:tr w:rsidRPr="005D21EE" w:rsidR="00713A69" w:rsidTr="6B56501B" w14:paraId="507B740E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326A26F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2D65AFFE" w14:textId="41814076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Why are some places sparsely populated?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311D6A15" w14:textId="1692D8E5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Harsh climates, mountains, deserts, or few job opportunities.</w:t>
            </w:r>
          </w:p>
        </w:tc>
      </w:tr>
      <w:tr w:rsidRPr="005D21EE" w:rsidR="00713A69" w:rsidTr="6B56501B" w14:paraId="0EC9B29F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2B20216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0AAEC1AB" w14:textId="1A977D7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How does migration affect population?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6D486EA5" w14:textId="40B61C5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People moving in or out changes the total number of people in an area.</w:t>
            </w:r>
          </w:p>
        </w:tc>
      </w:tr>
      <w:tr w:rsidRPr="005D21EE" w:rsidR="00713A69" w:rsidTr="6B56501B" w14:paraId="42BD82D3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6AD628D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34E9D151" w14:textId="256B3AEF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are push factors?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090FEB2B" w14:textId="1DC0B52C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Reasons people leave a place, such as war or lack of jobs.</w:t>
            </w:r>
          </w:p>
        </w:tc>
      </w:tr>
      <w:tr w:rsidRPr="005D21EE" w:rsidR="00713A69" w:rsidTr="6B56501B" w14:paraId="5424E8D6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7B50A6F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6021B15C" w14:textId="04F3245E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What are pull factors?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079E04A5" w14:textId="7EC6D348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Reasons people move to a place, such as safety, education, or jobs.</w:t>
            </w:r>
          </w:p>
        </w:tc>
      </w:tr>
      <w:tr w:rsidRPr="005D21EE" w:rsidR="00713A69" w:rsidTr="6B56501B" w14:paraId="2435AD96" w14:textId="77777777">
        <w:tc>
          <w:tcPr>
            <w:tcW w:w="0" w:type="auto"/>
            <w:tcMar/>
            <w:hideMark/>
          </w:tcPr>
          <w:p w:rsidRPr="005D21EE" w:rsidR="00713A69" w:rsidP="00713A69" w:rsidRDefault="00713A69" w14:paraId="27052AB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D21EE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4200" w:type="dxa"/>
            <w:tcMar/>
          </w:tcPr>
          <w:p w:rsidRPr="005D21EE" w:rsidR="00713A69" w:rsidP="00713A69" w:rsidRDefault="00713A69" w14:paraId="0C457C11" w14:textId="2CA466A5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Why does population grow faster in some countries?</w:t>
            </w:r>
          </w:p>
        </w:tc>
        <w:tc>
          <w:tcPr>
            <w:tcW w:w="4343" w:type="dxa"/>
            <w:tcMar/>
          </w:tcPr>
          <w:p w:rsidRPr="005D21EE" w:rsidR="00713A69" w:rsidP="00713A69" w:rsidRDefault="00713A69" w14:paraId="60B53EC3" w14:textId="3A029A9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t>LICs often have higher birth rates, while HICs have lower birth rates due to education and healthcare.</w:t>
            </w:r>
          </w:p>
        </w:tc>
      </w:tr>
      <w:tr w:rsidR="6B56501B" w:rsidTr="6B56501B" w14:paraId="6E5D9AA7">
        <w:trPr>
          <w:trHeight w:val="300"/>
        </w:trPr>
        <w:tc>
          <w:tcPr>
            <w:tcW w:w="473" w:type="dxa"/>
            <w:tcMar/>
            <w:hideMark/>
          </w:tcPr>
          <w:p w:rsidR="18056AC3" w:rsidP="6B56501B" w:rsidRDefault="18056AC3" w14:paraId="08D866AC" w14:textId="23FA0E0F">
            <w:pPr>
              <w:pStyle w:val="Normal"/>
            </w:pPr>
            <w:r w:rsidRPr="6B56501B" w:rsidR="18056AC3">
              <w:rPr>
                <w:rFonts w:eastAsia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4200" w:type="dxa"/>
            <w:tcMar/>
          </w:tcPr>
          <w:p w:rsidR="731DF86E" w:rsidP="6B56501B" w:rsidRDefault="731DF86E" w14:paraId="12C938ED" w14:textId="3F264635">
            <w:pPr>
              <w:spacing w:line="300" w:lineRule="auto"/>
            </w:pPr>
            <w:r w:rsidRPr="6B56501B" w:rsidR="731DF86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is a population pyramid?</w:t>
            </w:r>
          </w:p>
          <w:p w:rsidR="6B56501B" w:rsidP="6B56501B" w:rsidRDefault="6B56501B" w14:paraId="33387253" w14:textId="370C2FD4">
            <w:pPr>
              <w:pStyle w:val="Normal"/>
            </w:pPr>
          </w:p>
        </w:tc>
        <w:tc>
          <w:tcPr>
            <w:tcW w:w="4343" w:type="dxa"/>
            <w:tcMar/>
          </w:tcPr>
          <w:p w:rsidR="731DF86E" w:rsidP="6B56501B" w:rsidRDefault="731DF86E" w14:paraId="07FC9BF1" w14:textId="1CA0E1DA">
            <w:pPr>
              <w:spacing w:line="300" w:lineRule="auto"/>
            </w:pPr>
            <w:r w:rsidRPr="6B56501B" w:rsidR="731DF86E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A population pyramid is a graph that shows the age and sex structure of a population. It displays the number or percentage of males and females in different age groups, helping us understand population growth and demographic trends</w:t>
            </w:r>
          </w:p>
          <w:p w:rsidR="6B56501B" w:rsidP="6B56501B" w:rsidRDefault="6B56501B" w14:paraId="2AD8C255" w14:textId="5A871848">
            <w:pPr>
              <w:pStyle w:val="Normal"/>
            </w:pPr>
          </w:p>
        </w:tc>
      </w:tr>
      <w:tr w:rsidR="6B56501B" w:rsidTr="6B56501B" w14:paraId="31AFC1A3">
        <w:trPr>
          <w:trHeight w:val="300"/>
        </w:trPr>
        <w:tc>
          <w:tcPr>
            <w:tcW w:w="473" w:type="dxa"/>
            <w:tcMar/>
            <w:hideMark/>
          </w:tcPr>
          <w:p w:rsidR="18056AC3" w:rsidP="6B56501B" w:rsidRDefault="18056AC3" w14:paraId="27FD7DCB" w14:textId="3E761826">
            <w:pPr>
              <w:pStyle w:val="Normal"/>
            </w:pPr>
            <w:r w:rsidRPr="6B56501B" w:rsidR="18056AC3">
              <w:rPr>
                <w:rFonts w:eastAsia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4200" w:type="dxa"/>
            <w:tcMar/>
          </w:tcPr>
          <w:p w:rsidR="251FD1C0" w:rsidP="6B56501B" w:rsidRDefault="251FD1C0" w14:paraId="226B28DF" w14:textId="552FE212">
            <w:pPr>
              <w:spacing w:line="300" w:lineRule="auto"/>
            </w:pPr>
            <w:r w:rsidRPr="6B56501B" w:rsidR="251FD1C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does a wide base on a population pyramid indicate?</w:t>
            </w:r>
          </w:p>
          <w:p w:rsidR="6B56501B" w:rsidP="6B56501B" w:rsidRDefault="6B56501B" w14:paraId="51E4BCF6" w14:textId="541442D7">
            <w:pPr>
              <w:pStyle w:val="Normal"/>
            </w:pPr>
          </w:p>
        </w:tc>
        <w:tc>
          <w:tcPr>
            <w:tcW w:w="4343" w:type="dxa"/>
            <w:tcMar/>
          </w:tcPr>
          <w:p w:rsidR="251FD1C0" w:rsidP="6B56501B" w:rsidRDefault="251FD1C0" w14:paraId="568F6D85" w14:textId="70D61F39">
            <w:pPr>
              <w:spacing w:line="300" w:lineRule="auto"/>
            </w:pPr>
            <w:r w:rsidRPr="6B56501B" w:rsidR="251FD1C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A wide base indicates a high birth rate and a youthful population. This is typical of rapidly growing populations in many low-income countries</w:t>
            </w:r>
          </w:p>
          <w:p w:rsidR="6B56501B" w:rsidP="6B56501B" w:rsidRDefault="6B56501B" w14:paraId="77956BFA" w14:textId="1C518AFB">
            <w:pPr>
              <w:pStyle w:val="Normal"/>
            </w:pPr>
          </w:p>
        </w:tc>
      </w:tr>
      <w:tr w:rsidR="6B56501B" w:rsidTr="6B56501B" w14:paraId="18CF8614">
        <w:trPr>
          <w:trHeight w:val="300"/>
        </w:trPr>
        <w:tc>
          <w:tcPr>
            <w:tcW w:w="473" w:type="dxa"/>
            <w:tcMar/>
            <w:hideMark/>
          </w:tcPr>
          <w:p w:rsidR="18056AC3" w:rsidP="6B56501B" w:rsidRDefault="18056AC3" w14:paraId="616F34BF" w14:textId="02E7D86B">
            <w:pPr>
              <w:pStyle w:val="Normal"/>
            </w:pPr>
            <w:r w:rsidRPr="6B56501B" w:rsidR="18056AC3">
              <w:rPr>
                <w:rFonts w:eastAsia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4200" w:type="dxa"/>
            <w:tcMar/>
          </w:tcPr>
          <w:p w:rsidR="243C9EF0" w:rsidP="6B56501B" w:rsidRDefault="243C9EF0" w14:paraId="452838D3" w14:textId="5AD03304">
            <w:pPr>
              <w:spacing w:line="300" w:lineRule="auto"/>
            </w:pPr>
            <w:r w:rsidRPr="6B56501B" w:rsidR="243C9EF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How can you identify an ageing population from a population pyramid?</w:t>
            </w:r>
          </w:p>
          <w:p w:rsidR="6B56501B" w:rsidP="6B56501B" w:rsidRDefault="6B56501B" w14:paraId="0D8E395C" w14:textId="55957B79">
            <w:pPr>
              <w:pStyle w:val="Normal"/>
            </w:pPr>
          </w:p>
        </w:tc>
        <w:tc>
          <w:tcPr>
            <w:tcW w:w="4343" w:type="dxa"/>
            <w:tcMar/>
          </w:tcPr>
          <w:p w:rsidR="243C9EF0" w:rsidP="6B56501B" w:rsidRDefault="243C9EF0" w14:paraId="216DC00F" w14:textId="056C0381">
            <w:pPr>
              <w:spacing w:line="300" w:lineRule="auto"/>
            </w:pPr>
            <w:r w:rsidRPr="6B56501B" w:rsidR="243C9EF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An ageing population is shown by a narrow base and a wider top. This indicates low birth rates and a high proportion of elderly people, common in high-income countries.</w:t>
            </w:r>
          </w:p>
          <w:p w:rsidR="6B56501B" w:rsidP="6B56501B" w:rsidRDefault="6B56501B" w14:paraId="402F746E" w14:textId="056F8315">
            <w:pPr>
              <w:pStyle w:val="Normal"/>
            </w:pPr>
          </w:p>
        </w:tc>
      </w:tr>
      <w:tr w:rsidR="6B56501B" w:rsidTr="6B56501B" w14:paraId="6FC7C44C">
        <w:trPr>
          <w:trHeight w:val="300"/>
        </w:trPr>
        <w:tc>
          <w:tcPr>
            <w:tcW w:w="473" w:type="dxa"/>
            <w:tcMar/>
            <w:hideMark/>
          </w:tcPr>
          <w:p w:rsidR="18056AC3" w:rsidP="6B56501B" w:rsidRDefault="18056AC3" w14:paraId="58ADEF00" w14:textId="6128E56C">
            <w:pPr>
              <w:pStyle w:val="Normal"/>
            </w:pPr>
            <w:r w:rsidRPr="6B56501B" w:rsidR="18056AC3">
              <w:rPr>
                <w:rFonts w:eastAsia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4200" w:type="dxa"/>
            <w:tcMar/>
          </w:tcPr>
          <w:p w:rsidR="645984BA" w:rsidP="6B56501B" w:rsidRDefault="645984BA" w14:paraId="3252381E" w14:textId="1692183A">
            <w:pPr>
              <w:spacing w:line="300" w:lineRule="auto"/>
            </w:pPr>
            <w:r w:rsidRPr="6B56501B" w:rsidR="645984B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is the Demographic Transition Model (DTM)?</w:t>
            </w:r>
          </w:p>
          <w:p w:rsidR="6B56501B" w:rsidP="6B56501B" w:rsidRDefault="6B56501B" w14:paraId="59C05AB5" w14:textId="5A31E181">
            <w:pPr>
              <w:pStyle w:val="Normal"/>
            </w:pPr>
          </w:p>
        </w:tc>
        <w:tc>
          <w:tcPr>
            <w:tcW w:w="4343" w:type="dxa"/>
            <w:tcMar/>
          </w:tcPr>
          <w:p w:rsidR="645984BA" w:rsidP="6B56501B" w:rsidRDefault="645984BA" w14:paraId="790B5FC9" w14:textId="68CF913C">
            <w:pPr>
              <w:spacing w:line="300" w:lineRule="auto"/>
            </w:pPr>
            <w:r w:rsidRPr="6B56501B" w:rsidR="645984BA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The DTM is a model that shows how a country’s population changes over time as it develops. It includes stages that show changes in birth rates, death rates, and overall population growth</w:t>
            </w:r>
          </w:p>
          <w:p w:rsidR="6B56501B" w:rsidP="6B56501B" w:rsidRDefault="6B56501B" w14:paraId="24C90F26" w14:textId="4325064C">
            <w:pPr>
              <w:pStyle w:val="Normal"/>
            </w:pPr>
          </w:p>
        </w:tc>
      </w:tr>
      <w:tr w:rsidR="6B56501B" w:rsidTr="6B56501B" w14:paraId="7ABDD08C">
        <w:trPr>
          <w:trHeight w:val="300"/>
        </w:trPr>
        <w:tc>
          <w:tcPr>
            <w:tcW w:w="473" w:type="dxa"/>
            <w:tcMar/>
            <w:hideMark/>
          </w:tcPr>
          <w:p w:rsidR="18056AC3" w:rsidP="6B56501B" w:rsidRDefault="18056AC3" w14:paraId="182D7E7A" w14:textId="457C1855">
            <w:pPr>
              <w:pStyle w:val="Normal"/>
            </w:pPr>
            <w:r w:rsidRPr="6B56501B" w:rsidR="18056AC3">
              <w:rPr>
                <w:rFonts w:eastAsia="Times New Roman" w:cs="Times New Roman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4200" w:type="dxa"/>
            <w:tcMar/>
          </w:tcPr>
          <w:p w:rsidR="5B3283C9" w:rsidP="6B56501B" w:rsidRDefault="5B3283C9" w14:paraId="739CDC0A" w14:textId="5497F9C8">
            <w:pPr>
              <w:spacing w:line="300" w:lineRule="auto"/>
            </w:pPr>
            <w:r w:rsidRPr="6B56501B" w:rsidR="5B3283C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What characterises Stage 2 of the Demographic Transition Model?</w:t>
            </w:r>
          </w:p>
          <w:p w:rsidR="6B56501B" w:rsidP="6B56501B" w:rsidRDefault="6B56501B" w14:paraId="3F94A539" w14:textId="21772D09">
            <w:pPr>
              <w:pStyle w:val="Normal"/>
            </w:pPr>
          </w:p>
        </w:tc>
        <w:tc>
          <w:tcPr>
            <w:tcW w:w="4343" w:type="dxa"/>
            <w:tcMar/>
          </w:tcPr>
          <w:p w:rsidR="5B3283C9" w:rsidP="6B56501B" w:rsidRDefault="5B3283C9" w14:paraId="55848AD7" w14:textId="61B7EF83">
            <w:pPr>
              <w:spacing w:line="300" w:lineRule="auto"/>
            </w:pPr>
            <w:r w:rsidRPr="6B56501B" w:rsidR="5B3283C9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en-GB"/>
              </w:rPr>
              <w:t>Stage 2 is characterised by a high birth rate and a rapidly falling death rate. This leads to rapid population growth, often due to improvements in healthcare, food supply, and sanitation</w:t>
            </w:r>
          </w:p>
        </w:tc>
      </w:tr>
    </w:tbl>
    <w:p w:rsidRPr="005D21EE" w:rsidR="00A44602" w:rsidRDefault="00A44602" w14:paraId="4F6ECEAB" w14:textId="77777777"/>
    <w:sectPr w:rsidRPr="005D21EE"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EE"/>
    <w:rsid w:val="0018213A"/>
    <w:rsid w:val="00194353"/>
    <w:rsid w:val="001B2B6A"/>
    <w:rsid w:val="005D21EE"/>
    <w:rsid w:val="00713A69"/>
    <w:rsid w:val="00926302"/>
    <w:rsid w:val="009C7312"/>
    <w:rsid w:val="00A44602"/>
    <w:rsid w:val="00C87F01"/>
    <w:rsid w:val="00CC1A27"/>
    <w:rsid w:val="00F01CC3"/>
    <w:rsid w:val="056F5A62"/>
    <w:rsid w:val="18056AC3"/>
    <w:rsid w:val="243C9EF0"/>
    <w:rsid w:val="251FD1C0"/>
    <w:rsid w:val="2DDAE73C"/>
    <w:rsid w:val="39DF4A1F"/>
    <w:rsid w:val="404F7A2F"/>
    <w:rsid w:val="599C7018"/>
    <w:rsid w:val="59F7BEA8"/>
    <w:rsid w:val="5B3283C9"/>
    <w:rsid w:val="645984BA"/>
    <w:rsid w:val="6AD836E3"/>
    <w:rsid w:val="6B56501B"/>
    <w:rsid w:val="6B62A942"/>
    <w:rsid w:val="731DF86E"/>
    <w:rsid w:val="757A3AAC"/>
    <w:rsid w:val="7840969D"/>
    <w:rsid w:val="7C461E00"/>
    <w:rsid w:val="7E2B8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0B91C"/>
  <w15:chartTrackingRefBased/>
  <w15:docId w15:val="{90977F41-E8AB-442F-B935-2AE7DBA8EA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D21EE"/>
    <w:rPr>
      <w:b/>
      <w:bCs/>
    </w:rPr>
  </w:style>
  <w:style w:type="table" w:styleId="TableGrid">
    <w:name w:val="Table Grid"/>
    <w:basedOn w:val="TableNormal"/>
    <w:uiPriority w:val="39"/>
    <w:rsid w:val="005D21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5D21E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5D21EE"/>
  </w:style>
  <w:style w:type="character" w:styleId="eop" w:customStyle="1">
    <w:name w:val="eop"/>
    <w:basedOn w:val="DefaultParagraphFont"/>
    <w:rsid w:val="005D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A7F86-9748-4916-A7AB-A88BCD87994D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e7184e7f-ae56-4dc2-a465-581b5179d1f7"/>
  </ds:schemaRefs>
</ds:datastoreItem>
</file>

<file path=customXml/itemProps2.xml><?xml version="1.0" encoding="utf-8"?>
<ds:datastoreItem xmlns:ds="http://schemas.openxmlformats.org/officeDocument/2006/customXml" ds:itemID="{BA5510FA-99E3-4914-B29C-E8FC12505C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F4636-B22A-4946-A01F-38F6FD07D10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7</cp:revision>
  <cp:lastPrinted>2026-01-26T10:12:00Z</cp:lastPrinted>
  <dcterms:created xsi:type="dcterms:W3CDTF">2026-01-26T10:17:00Z</dcterms:created>
  <dcterms:modified xsi:type="dcterms:W3CDTF">2026-06-26T11:50:31Z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