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219"/>
        <w:tblW w:w="10485" w:type="dxa"/>
        <w:tblLook w:val="04A0" w:firstRow="1" w:lastRow="0" w:firstColumn="1" w:lastColumn="0" w:noHBand="0" w:noVBand="1"/>
      </w:tblPr>
      <w:tblGrid>
        <w:gridCol w:w="704"/>
        <w:gridCol w:w="5306"/>
        <w:gridCol w:w="4475"/>
      </w:tblGrid>
      <w:tr w:rsidR="006560C4" w14:paraId="292A792C" w14:textId="77777777" w:rsidTr="58FEA968">
        <w:tc>
          <w:tcPr>
            <w:tcW w:w="704" w:type="dxa"/>
          </w:tcPr>
          <w:p w14:paraId="5F5F3DDF" w14:textId="77777777" w:rsidR="006560C4" w:rsidRDefault="006560C4" w:rsidP="006560C4"/>
        </w:tc>
        <w:tc>
          <w:tcPr>
            <w:tcW w:w="5306" w:type="dxa"/>
          </w:tcPr>
          <w:p w14:paraId="63D57CD6" w14:textId="4BCBDA8E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4475" w:type="dxa"/>
          </w:tcPr>
          <w:p w14:paraId="1022FC01" w14:textId="2C693FD3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6560C4" w14:paraId="4764016D" w14:textId="77777777" w:rsidTr="58FEA968">
        <w:tc>
          <w:tcPr>
            <w:tcW w:w="704" w:type="dxa"/>
          </w:tcPr>
          <w:p w14:paraId="5D775969" w14:textId="18F032B9" w:rsidR="006560C4" w:rsidRDefault="006560C4" w:rsidP="006560C4">
            <w:r>
              <w:t>1.</w:t>
            </w:r>
          </w:p>
        </w:tc>
        <w:tc>
          <w:tcPr>
            <w:tcW w:w="5306" w:type="dxa"/>
          </w:tcPr>
          <w:p w14:paraId="46ADF579" w14:textId="77562DD0" w:rsidR="006560C4" w:rsidRDefault="005470D3" w:rsidP="006560C4">
            <w:r>
              <w:t>What is a simile?</w:t>
            </w:r>
          </w:p>
        </w:tc>
        <w:tc>
          <w:tcPr>
            <w:tcW w:w="4475" w:type="dxa"/>
          </w:tcPr>
          <w:p w14:paraId="1AAF051E" w14:textId="55A3A68A" w:rsidR="006560C4" w:rsidRDefault="005470D3" w:rsidP="006560C4">
            <w:r>
              <w:t>A comparison that uses ‘like’ or ‘as’</w:t>
            </w:r>
          </w:p>
        </w:tc>
      </w:tr>
      <w:tr w:rsidR="006560C4" w14:paraId="1600D0A2" w14:textId="77777777" w:rsidTr="58FEA968">
        <w:tc>
          <w:tcPr>
            <w:tcW w:w="704" w:type="dxa"/>
          </w:tcPr>
          <w:p w14:paraId="62978EE8" w14:textId="51D6A717" w:rsidR="006560C4" w:rsidRDefault="006560C4" w:rsidP="006560C4">
            <w:r>
              <w:t>2.</w:t>
            </w:r>
          </w:p>
        </w:tc>
        <w:tc>
          <w:tcPr>
            <w:tcW w:w="5306" w:type="dxa"/>
            <w:vAlign w:val="center"/>
          </w:tcPr>
          <w:p w14:paraId="6B525217" w14:textId="3A246448" w:rsidR="006560C4" w:rsidRDefault="005470D3" w:rsidP="006408EA">
            <w:r>
              <w:t>What is personification?</w:t>
            </w:r>
          </w:p>
        </w:tc>
        <w:tc>
          <w:tcPr>
            <w:tcW w:w="4475" w:type="dxa"/>
          </w:tcPr>
          <w:p w14:paraId="50242734" w14:textId="40FC3D30" w:rsidR="006560C4" w:rsidRDefault="00727776" w:rsidP="006560C4">
            <w:r>
              <w:t xml:space="preserve">Giving an inanimate object </w:t>
            </w:r>
            <w:r w:rsidR="00064495">
              <w:t>human movements/features/characteristic</w:t>
            </w:r>
          </w:p>
        </w:tc>
      </w:tr>
      <w:tr w:rsidR="006560C4" w14:paraId="16FC3BCC" w14:textId="77777777" w:rsidTr="58FEA968">
        <w:tc>
          <w:tcPr>
            <w:tcW w:w="704" w:type="dxa"/>
          </w:tcPr>
          <w:p w14:paraId="3850890E" w14:textId="32D50CED" w:rsidR="006560C4" w:rsidRDefault="006560C4" w:rsidP="006560C4">
            <w:r>
              <w:t>3.</w:t>
            </w:r>
          </w:p>
        </w:tc>
        <w:tc>
          <w:tcPr>
            <w:tcW w:w="5306" w:type="dxa"/>
            <w:vAlign w:val="center"/>
          </w:tcPr>
          <w:p w14:paraId="04A6AC64" w14:textId="4860ADF4" w:rsidR="006560C4" w:rsidRDefault="00727776" w:rsidP="006408EA">
            <w:pPr>
              <w:tabs>
                <w:tab w:val="left" w:pos="1512"/>
              </w:tabs>
            </w:pPr>
            <w:r>
              <w:t xml:space="preserve">What is a </w:t>
            </w:r>
            <w:r w:rsidR="3723FFA4">
              <w:t>verse of poetry called</w:t>
            </w:r>
            <w:r>
              <w:t>?</w:t>
            </w:r>
          </w:p>
        </w:tc>
        <w:tc>
          <w:tcPr>
            <w:tcW w:w="4475" w:type="dxa"/>
          </w:tcPr>
          <w:p w14:paraId="093024B0" w14:textId="0662D9BD" w:rsidR="006560C4" w:rsidRDefault="7FAA4043" w:rsidP="7648152C">
            <w:r>
              <w:t>Stanza</w:t>
            </w:r>
          </w:p>
        </w:tc>
      </w:tr>
      <w:tr w:rsidR="006560C4" w14:paraId="7530F69A" w14:textId="77777777" w:rsidTr="58FEA968">
        <w:tc>
          <w:tcPr>
            <w:tcW w:w="704" w:type="dxa"/>
          </w:tcPr>
          <w:p w14:paraId="658EBC00" w14:textId="325DA555" w:rsidR="006560C4" w:rsidRDefault="006560C4" w:rsidP="006560C4">
            <w:r>
              <w:t>4.</w:t>
            </w:r>
          </w:p>
        </w:tc>
        <w:tc>
          <w:tcPr>
            <w:tcW w:w="5306" w:type="dxa"/>
            <w:vAlign w:val="center"/>
          </w:tcPr>
          <w:p w14:paraId="2FCF435D" w14:textId="69F19C06" w:rsidR="006560C4" w:rsidRDefault="00064495" w:rsidP="006408EA">
            <w:r>
              <w:t xml:space="preserve">What is </w:t>
            </w:r>
            <w:r w:rsidR="09DB94FE">
              <w:t>caesura?</w:t>
            </w:r>
          </w:p>
        </w:tc>
        <w:tc>
          <w:tcPr>
            <w:tcW w:w="4475" w:type="dxa"/>
          </w:tcPr>
          <w:p w14:paraId="3D5807D3" w14:textId="52B0CC55" w:rsidR="006560C4" w:rsidRDefault="09DB94FE" w:rsidP="006560C4">
            <w:r>
              <w:t>Caesura refers to a break or pause in the middle of a line of verse indicated by punctuation.</w:t>
            </w:r>
          </w:p>
        </w:tc>
      </w:tr>
      <w:tr w:rsidR="006560C4" w14:paraId="6CFEDAC0" w14:textId="77777777" w:rsidTr="58FEA968">
        <w:tc>
          <w:tcPr>
            <w:tcW w:w="704" w:type="dxa"/>
          </w:tcPr>
          <w:p w14:paraId="727160B0" w14:textId="4D9C816C" w:rsidR="006560C4" w:rsidRDefault="006560C4" w:rsidP="006560C4">
            <w:r>
              <w:t>5.</w:t>
            </w:r>
          </w:p>
        </w:tc>
        <w:tc>
          <w:tcPr>
            <w:tcW w:w="5306" w:type="dxa"/>
            <w:vAlign w:val="center"/>
          </w:tcPr>
          <w:p w14:paraId="02972BC3" w14:textId="2052EFF0" w:rsidR="006560C4" w:rsidRDefault="00222FBE" w:rsidP="006408EA">
            <w:r>
              <w:t>Wh</w:t>
            </w:r>
            <w:r w:rsidR="4848177A">
              <w:t>at is anaphora?</w:t>
            </w:r>
          </w:p>
        </w:tc>
        <w:tc>
          <w:tcPr>
            <w:tcW w:w="4475" w:type="dxa"/>
          </w:tcPr>
          <w:p w14:paraId="7C769A00" w14:textId="089F3697" w:rsidR="006560C4" w:rsidRDefault="4848177A" w:rsidP="58FEA968">
            <w:r>
              <w:t>Repetition of a word or phrase at the beginning of</w:t>
            </w:r>
            <w:r w:rsidRPr="58FEA968">
              <w:rPr>
                <w:rFonts w:ascii="Aptos" w:eastAsia="Aptos" w:hAnsi="Aptos" w:cs="Aptos"/>
              </w:rPr>
              <w:t xml:space="preserve"> successive sentences, clauses, or lines.</w:t>
            </w:r>
          </w:p>
        </w:tc>
      </w:tr>
      <w:tr w:rsidR="006560C4" w14:paraId="3BDA8D00" w14:textId="77777777" w:rsidTr="58FEA968">
        <w:tc>
          <w:tcPr>
            <w:tcW w:w="704" w:type="dxa"/>
          </w:tcPr>
          <w:p w14:paraId="081AE620" w14:textId="081DFA62" w:rsidR="006560C4" w:rsidRDefault="006560C4" w:rsidP="006560C4">
            <w:r>
              <w:t>6.</w:t>
            </w:r>
          </w:p>
        </w:tc>
        <w:tc>
          <w:tcPr>
            <w:tcW w:w="5306" w:type="dxa"/>
            <w:vAlign w:val="center"/>
          </w:tcPr>
          <w:p w14:paraId="0AFAFC2C" w14:textId="545E8451" w:rsidR="006560C4" w:rsidRDefault="00927C8B" w:rsidP="006408EA">
            <w:r>
              <w:t>What is onomatopoeia?</w:t>
            </w:r>
          </w:p>
        </w:tc>
        <w:tc>
          <w:tcPr>
            <w:tcW w:w="4475" w:type="dxa"/>
          </w:tcPr>
          <w:p w14:paraId="59A8CD58" w14:textId="1C827F01" w:rsidR="006560C4" w:rsidRDefault="00927C8B" w:rsidP="006560C4">
            <w:r>
              <w:t>Words that sound like their meaning e.g. splash</w:t>
            </w:r>
            <w:r w:rsidR="00950D2E">
              <w:t>, buzz, pop and creak</w:t>
            </w:r>
          </w:p>
        </w:tc>
      </w:tr>
      <w:tr w:rsidR="006560C4" w14:paraId="172CCCE1" w14:textId="77777777" w:rsidTr="58FEA968">
        <w:tc>
          <w:tcPr>
            <w:tcW w:w="704" w:type="dxa"/>
          </w:tcPr>
          <w:p w14:paraId="4A5FFF48" w14:textId="011B3588" w:rsidR="006560C4" w:rsidRDefault="006560C4" w:rsidP="006560C4">
            <w:r>
              <w:t>7.</w:t>
            </w:r>
          </w:p>
        </w:tc>
        <w:tc>
          <w:tcPr>
            <w:tcW w:w="5306" w:type="dxa"/>
            <w:vAlign w:val="center"/>
          </w:tcPr>
          <w:p w14:paraId="5FD15588" w14:textId="2A5FB09F" w:rsidR="006560C4" w:rsidRDefault="00950D2E" w:rsidP="006408EA">
            <w:r>
              <w:t>What is an exclamative sentence?</w:t>
            </w:r>
          </w:p>
        </w:tc>
        <w:tc>
          <w:tcPr>
            <w:tcW w:w="4475" w:type="dxa"/>
          </w:tcPr>
          <w:p w14:paraId="7CCB1D37" w14:textId="7D1FF225" w:rsidR="006560C4" w:rsidRDefault="00950D2E" w:rsidP="006560C4">
            <w:r>
              <w:t>A sentence that ends with an exclamation mark. This can show shock, surprise, volume</w:t>
            </w:r>
            <w:r w:rsidR="006960BE">
              <w:t>, danger or humour.</w:t>
            </w:r>
          </w:p>
        </w:tc>
      </w:tr>
      <w:tr w:rsidR="006560C4" w14:paraId="7418AB08" w14:textId="77777777" w:rsidTr="58FEA968">
        <w:tc>
          <w:tcPr>
            <w:tcW w:w="704" w:type="dxa"/>
          </w:tcPr>
          <w:p w14:paraId="5A450F87" w14:textId="0BE1512A" w:rsidR="006560C4" w:rsidRDefault="006560C4" w:rsidP="006560C4">
            <w:r>
              <w:t>8.</w:t>
            </w:r>
          </w:p>
        </w:tc>
        <w:tc>
          <w:tcPr>
            <w:tcW w:w="5306" w:type="dxa"/>
            <w:vAlign w:val="center"/>
          </w:tcPr>
          <w:p w14:paraId="26719CA4" w14:textId="284F1445" w:rsidR="006560C4" w:rsidRDefault="006960BE" w:rsidP="006408EA">
            <w:r>
              <w:t>What is the function of a colon?</w:t>
            </w:r>
          </w:p>
        </w:tc>
        <w:tc>
          <w:tcPr>
            <w:tcW w:w="4475" w:type="dxa"/>
          </w:tcPr>
          <w:p w14:paraId="6F92F6F3" w14:textId="6BA8E53A" w:rsidR="006560C4" w:rsidRDefault="006960BE" w:rsidP="006560C4">
            <w:r>
              <w:t xml:space="preserve">A colon </w:t>
            </w:r>
            <w:r w:rsidR="00710963">
              <w:t>introduces new information or an example.</w:t>
            </w:r>
          </w:p>
        </w:tc>
      </w:tr>
      <w:tr w:rsidR="006560C4" w14:paraId="03C8C840" w14:textId="77777777" w:rsidTr="58FEA968">
        <w:tc>
          <w:tcPr>
            <w:tcW w:w="704" w:type="dxa"/>
          </w:tcPr>
          <w:p w14:paraId="7E10C257" w14:textId="5DF378EC" w:rsidR="006560C4" w:rsidRDefault="006560C4" w:rsidP="006560C4">
            <w:r>
              <w:t>9.</w:t>
            </w:r>
          </w:p>
        </w:tc>
        <w:tc>
          <w:tcPr>
            <w:tcW w:w="5306" w:type="dxa"/>
            <w:vAlign w:val="center"/>
          </w:tcPr>
          <w:p w14:paraId="63FC7558" w14:textId="70B17C34" w:rsidR="006560C4" w:rsidRDefault="00826066" w:rsidP="006408EA">
            <w:r>
              <w:t>What is an adjective?</w:t>
            </w:r>
          </w:p>
        </w:tc>
        <w:tc>
          <w:tcPr>
            <w:tcW w:w="4475" w:type="dxa"/>
          </w:tcPr>
          <w:p w14:paraId="672EA6FB" w14:textId="7A438C1C" w:rsidR="006560C4" w:rsidRDefault="00826066" w:rsidP="006560C4">
            <w:r>
              <w:t>A word that describes a noun.</w:t>
            </w:r>
          </w:p>
        </w:tc>
      </w:tr>
      <w:tr w:rsidR="006560C4" w14:paraId="0F641060" w14:textId="77777777" w:rsidTr="58FEA968">
        <w:tc>
          <w:tcPr>
            <w:tcW w:w="704" w:type="dxa"/>
          </w:tcPr>
          <w:p w14:paraId="4F46BF76" w14:textId="6072D1B5" w:rsidR="006560C4" w:rsidRDefault="006560C4" w:rsidP="006560C4">
            <w:r>
              <w:t>10.</w:t>
            </w:r>
          </w:p>
        </w:tc>
        <w:tc>
          <w:tcPr>
            <w:tcW w:w="5306" w:type="dxa"/>
            <w:vAlign w:val="center"/>
          </w:tcPr>
          <w:p w14:paraId="682C00AF" w14:textId="766B056D" w:rsidR="006560C4" w:rsidRDefault="00826066" w:rsidP="006408EA">
            <w:r>
              <w:t>What is an adverb?</w:t>
            </w:r>
          </w:p>
        </w:tc>
        <w:tc>
          <w:tcPr>
            <w:tcW w:w="4475" w:type="dxa"/>
          </w:tcPr>
          <w:p w14:paraId="7B232C36" w14:textId="32DA0540" w:rsidR="006560C4" w:rsidRDefault="00826066" w:rsidP="006560C4">
            <w:r>
              <w:t>A word that describes how a verb is being completed.</w:t>
            </w:r>
          </w:p>
        </w:tc>
      </w:tr>
      <w:tr w:rsidR="006560C4" w14:paraId="5AA7985F" w14:textId="77777777" w:rsidTr="58FEA968">
        <w:tc>
          <w:tcPr>
            <w:tcW w:w="704" w:type="dxa"/>
          </w:tcPr>
          <w:p w14:paraId="0CD4F6FD" w14:textId="2FE3F85A" w:rsidR="006560C4" w:rsidRDefault="006560C4" w:rsidP="006560C4">
            <w:r>
              <w:t>11.</w:t>
            </w:r>
          </w:p>
        </w:tc>
        <w:tc>
          <w:tcPr>
            <w:tcW w:w="5306" w:type="dxa"/>
            <w:vAlign w:val="center"/>
          </w:tcPr>
          <w:p w14:paraId="6113FFA8" w14:textId="1703E479" w:rsidR="006560C4" w:rsidRDefault="007F234B" w:rsidP="006408EA">
            <w:r>
              <w:t>What is a synonym</w:t>
            </w:r>
            <w:r w:rsidR="00AC0DF1">
              <w:t>?</w:t>
            </w:r>
          </w:p>
        </w:tc>
        <w:tc>
          <w:tcPr>
            <w:tcW w:w="4475" w:type="dxa"/>
          </w:tcPr>
          <w:p w14:paraId="5743AF44" w14:textId="5E5B880A" w:rsidR="006560C4" w:rsidRDefault="00AC0DF1" w:rsidP="006560C4">
            <w:r>
              <w:t xml:space="preserve">A word that means the same (or almost the same) as another word. e.g. </w:t>
            </w:r>
          </w:p>
        </w:tc>
      </w:tr>
      <w:tr w:rsidR="006560C4" w14:paraId="5094631D" w14:textId="77777777" w:rsidTr="58FEA968">
        <w:tc>
          <w:tcPr>
            <w:tcW w:w="704" w:type="dxa"/>
          </w:tcPr>
          <w:p w14:paraId="4914CDB8" w14:textId="57BB683D" w:rsidR="006560C4" w:rsidRDefault="006560C4" w:rsidP="006560C4">
            <w:r>
              <w:t>12.</w:t>
            </w:r>
          </w:p>
        </w:tc>
        <w:tc>
          <w:tcPr>
            <w:tcW w:w="5306" w:type="dxa"/>
            <w:vAlign w:val="center"/>
          </w:tcPr>
          <w:p w14:paraId="3E24DA25" w14:textId="1ED3B53C" w:rsidR="006560C4" w:rsidRDefault="00E93F84" w:rsidP="006408EA">
            <w:r>
              <w:t>What is an abstract noun?</w:t>
            </w:r>
          </w:p>
        </w:tc>
        <w:tc>
          <w:tcPr>
            <w:tcW w:w="4475" w:type="dxa"/>
          </w:tcPr>
          <w:p w14:paraId="26D1902A" w14:textId="200BB1A0" w:rsidR="006560C4" w:rsidRDefault="00842465" w:rsidP="006560C4">
            <w:r>
              <w:t xml:space="preserve">A noun </w:t>
            </w:r>
            <w:r w:rsidR="00E93F84">
              <w:t>denoting an idea, quality or state e.g. happiness.</w:t>
            </w:r>
          </w:p>
        </w:tc>
      </w:tr>
      <w:tr w:rsidR="006560C4" w14:paraId="757B0E8C" w14:textId="77777777" w:rsidTr="58FEA968">
        <w:tc>
          <w:tcPr>
            <w:tcW w:w="704" w:type="dxa"/>
          </w:tcPr>
          <w:p w14:paraId="67AB30CA" w14:textId="4B9ADA4E" w:rsidR="006560C4" w:rsidRDefault="006560C4" w:rsidP="006560C4">
            <w:r>
              <w:t>13.</w:t>
            </w:r>
          </w:p>
        </w:tc>
        <w:tc>
          <w:tcPr>
            <w:tcW w:w="5306" w:type="dxa"/>
            <w:vAlign w:val="center"/>
          </w:tcPr>
          <w:p w14:paraId="2D7BACBF" w14:textId="098A0656" w:rsidR="006560C4" w:rsidRDefault="00D35986" w:rsidP="006408EA">
            <w:r>
              <w:t>What is symbolism?</w:t>
            </w:r>
          </w:p>
        </w:tc>
        <w:tc>
          <w:tcPr>
            <w:tcW w:w="4475" w:type="dxa"/>
          </w:tcPr>
          <w:p w14:paraId="7C9EDC6C" w14:textId="7E35D491" w:rsidR="006560C4" w:rsidRDefault="00D35986" w:rsidP="006560C4">
            <w:r>
              <w:t xml:space="preserve">Using an </w:t>
            </w:r>
            <w:r w:rsidR="00FD2552">
              <w:t>object or thing to represent a wider idea.</w:t>
            </w:r>
          </w:p>
        </w:tc>
      </w:tr>
      <w:tr w:rsidR="006560C4" w14:paraId="3561CBC3" w14:textId="77777777" w:rsidTr="58FEA968">
        <w:tc>
          <w:tcPr>
            <w:tcW w:w="704" w:type="dxa"/>
          </w:tcPr>
          <w:p w14:paraId="0CE9FFAF" w14:textId="0EB5BCA1" w:rsidR="006560C4" w:rsidRDefault="006560C4" w:rsidP="006560C4">
            <w:r>
              <w:t>14.</w:t>
            </w:r>
          </w:p>
        </w:tc>
        <w:tc>
          <w:tcPr>
            <w:tcW w:w="5306" w:type="dxa"/>
            <w:vAlign w:val="center"/>
          </w:tcPr>
          <w:p w14:paraId="08028291" w14:textId="3F426660" w:rsidR="006560C4" w:rsidRDefault="00C53776" w:rsidP="006408EA">
            <w:r>
              <w:t>What is a metaphor?</w:t>
            </w:r>
          </w:p>
        </w:tc>
        <w:tc>
          <w:tcPr>
            <w:tcW w:w="4475" w:type="dxa"/>
          </w:tcPr>
          <w:p w14:paraId="6357ABAC" w14:textId="12F48CE4" w:rsidR="006560C4" w:rsidRDefault="00C53776" w:rsidP="006560C4">
            <w:r>
              <w:t xml:space="preserve">A </w:t>
            </w:r>
            <w:r w:rsidR="006408EA">
              <w:t>figure of speech that describes something by saying it is something else. It’s not actually true, but gives the reader a clearer idea of what it is like e.g. She has a heart of gold.</w:t>
            </w:r>
          </w:p>
        </w:tc>
      </w:tr>
      <w:tr w:rsidR="006560C4" w14:paraId="31478DB7" w14:textId="77777777" w:rsidTr="58FEA968">
        <w:tc>
          <w:tcPr>
            <w:tcW w:w="704" w:type="dxa"/>
          </w:tcPr>
          <w:p w14:paraId="03D2CF5C" w14:textId="6D121B3E" w:rsidR="006560C4" w:rsidRDefault="006560C4" w:rsidP="006560C4">
            <w:r>
              <w:t>15.</w:t>
            </w:r>
          </w:p>
        </w:tc>
        <w:tc>
          <w:tcPr>
            <w:tcW w:w="5306" w:type="dxa"/>
          </w:tcPr>
          <w:p w14:paraId="4969B5E4" w14:textId="3EB42876" w:rsidR="006560C4" w:rsidRDefault="0073381C" w:rsidP="006560C4">
            <w:r>
              <w:t>What is a verb?</w:t>
            </w:r>
          </w:p>
        </w:tc>
        <w:tc>
          <w:tcPr>
            <w:tcW w:w="4475" w:type="dxa"/>
          </w:tcPr>
          <w:p w14:paraId="7773D1E1" w14:textId="431DCF08" w:rsidR="006560C4" w:rsidRDefault="0073381C" w:rsidP="006560C4">
            <w:r>
              <w:t>An action or doing word.</w:t>
            </w:r>
          </w:p>
        </w:tc>
      </w:tr>
      <w:tr w:rsidR="00065016" w14:paraId="6619E95F" w14:textId="77777777" w:rsidTr="58FEA968">
        <w:tc>
          <w:tcPr>
            <w:tcW w:w="704" w:type="dxa"/>
          </w:tcPr>
          <w:p w14:paraId="08AC4465" w14:textId="10B986A6" w:rsidR="00065016" w:rsidRDefault="00065016" w:rsidP="006560C4">
            <w:r>
              <w:t>16.</w:t>
            </w:r>
          </w:p>
        </w:tc>
        <w:tc>
          <w:tcPr>
            <w:tcW w:w="5306" w:type="dxa"/>
          </w:tcPr>
          <w:p w14:paraId="53C88D17" w14:textId="19DC914B" w:rsidR="00065016" w:rsidRDefault="0073381C" w:rsidP="006560C4">
            <w:r>
              <w:t>What is a proper noun?</w:t>
            </w:r>
          </w:p>
        </w:tc>
        <w:tc>
          <w:tcPr>
            <w:tcW w:w="4475" w:type="dxa"/>
          </w:tcPr>
          <w:p w14:paraId="4FD98040" w14:textId="07578B94" w:rsidR="00065016" w:rsidRDefault="0073381C" w:rsidP="006560C4">
            <w:r>
              <w:t xml:space="preserve">The name or title of a specific </w:t>
            </w:r>
            <w:r w:rsidR="00370729">
              <w:t>place, person or thing.</w:t>
            </w:r>
          </w:p>
        </w:tc>
      </w:tr>
      <w:tr w:rsidR="00065016" w14:paraId="172BBC79" w14:textId="77777777" w:rsidTr="58FEA968">
        <w:tc>
          <w:tcPr>
            <w:tcW w:w="704" w:type="dxa"/>
          </w:tcPr>
          <w:p w14:paraId="0B1ABE5A" w14:textId="4C744E0E" w:rsidR="00065016" w:rsidRDefault="00065016" w:rsidP="006560C4">
            <w:r>
              <w:t>17.</w:t>
            </w:r>
          </w:p>
        </w:tc>
        <w:tc>
          <w:tcPr>
            <w:tcW w:w="5306" w:type="dxa"/>
          </w:tcPr>
          <w:p w14:paraId="1C053832" w14:textId="218D2098" w:rsidR="00065016" w:rsidRDefault="00370729" w:rsidP="006560C4">
            <w:r>
              <w:t>What are the 5 senses?</w:t>
            </w:r>
          </w:p>
        </w:tc>
        <w:tc>
          <w:tcPr>
            <w:tcW w:w="4475" w:type="dxa"/>
          </w:tcPr>
          <w:p w14:paraId="0F49A42B" w14:textId="21435A6C" w:rsidR="00065016" w:rsidRDefault="00370729" w:rsidP="006560C4">
            <w:r>
              <w:t>Sight, sound, touch, smell, taste.</w:t>
            </w:r>
          </w:p>
        </w:tc>
      </w:tr>
      <w:tr w:rsidR="00065016" w14:paraId="546556B6" w14:textId="77777777" w:rsidTr="58FEA968">
        <w:tc>
          <w:tcPr>
            <w:tcW w:w="704" w:type="dxa"/>
          </w:tcPr>
          <w:p w14:paraId="03EA1FF0" w14:textId="6A175A9B" w:rsidR="00065016" w:rsidRDefault="00065016" w:rsidP="006560C4">
            <w:r>
              <w:t>18.</w:t>
            </w:r>
          </w:p>
        </w:tc>
        <w:tc>
          <w:tcPr>
            <w:tcW w:w="5306" w:type="dxa"/>
          </w:tcPr>
          <w:p w14:paraId="47D7F395" w14:textId="3B98F6FC" w:rsidR="00065016" w:rsidRDefault="00E5488D" w:rsidP="006560C4">
            <w:r>
              <w:t>Spell onomatopoeia correctly</w:t>
            </w:r>
          </w:p>
        </w:tc>
        <w:tc>
          <w:tcPr>
            <w:tcW w:w="4475" w:type="dxa"/>
          </w:tcPr>
          <w:p w14:paraId="42A87A37" w14:textId="3BB46BCA" w:rsidR="00065016" w:rsidRDefault="00E5488D" w:rsidP="006560C4">
            <w:r>
              <w:t>onomatopoeia</w:t>
            </w:r>
          </w:p>
        </w:tc>
      </w:tr>
      <w:tr w:rsidR="00065016" w14:paraId="0DBCAA0D" w14:textId="77777777" w:rsidTr="58FEA968">
        <w:tc>
          <w:tcPr>
            <w:tcW w:w="704" w:type="dxa"/>
          </w:tcPr>
          <w:p w14:paraId="4EBC6FF0" w14:textId="45E37EF4" w:rsidR="00065016" w:rsidRDefault="00065016" w:rsidP="006560C4">
            <w:r>
              <w:t>19.</w:t>
            </w:r>
          </w:p>
        </w:tc>
        <w:tc>
          <w:tcPr>
            <w:tcW w:w="5306" w:type="dxa"/>
          </w:tcPr>
          <w:p w14:paraId="2E1F32A4" w14:textId="3AE2551B" w:rsidR="00065016" w:rsidRDefault="006D7581" w:rsidP="006560C4">
            <w:r>
              <w:t>How do we use semi colons?</w:t>
            </w:r>
          </w:p>
        </w:tc>
        <w:tc>
          <w:tcPr>
            <w:tcW w:w="4475" w:type="dxa"/>
          </w:tcPr>
          <w:p w14:paraId="7DE678FE" w14:textId="03A8D9DB" w:rsidR="00065016" w:rsidRDefault="006D7581" w:rsidP="006560C4">
            <w:r>
              <w:t>They are used to join two clauses that are connected by meaning, or they are used to separate items in a list.</w:t>
            </w:r>
          </w:p>
        </w:tc>
      </w:tr>
      <w:tr w:rsidR="00065016" w14:paraId="06949B0D" w14:textId="77777777" w:rsidTr="58FEA968">
        <w:tc>
          <w:tcPr>
            <w:tcW w:w="704" w:type="dxa"/>
          </w:tcPr>
          <w:p w14:paraId="19D47F47" w14:textId="6EEC9438" w:rsidR="00065016" w:rsidRDefault="00065016" w:rsidP="006560C4">
            <w:r>
              <w:t>20.</w:t>
            </w:r>
          </w:p>
        </w:tc>
        <w:tc>
          <w:tcPr>
            <w:tcW w:w="5306" w:type="dxa"/>
          </w:tcPr>
          <w:p w14:paraId="0823965F" w14:textId="38296F46" w:rsidR="00065016" w:rsidRDefault="00A239FB" w:rsidP="006560C4">
            <w:r>
              <w:t>What is an imperative sentence?</w:t>
            </w:r>
          </w:p>
        </w:tc>
        <w:tc>
          <w:tcPr>
            <w:tcW w:w="4475" w:type="dxa"/>
          </w:tcPr>
          <w:p w14:paraId="584C6A3D" w14:textId="2031F403" w:rsidR="00065016" w:rsidRDefault="00A239FB" w:rsidP="006560C4">
            <w:r>
              <w:t xml:space="preserve">A sentence that </w:t>
            </w:r>
            <w:r w:rsidR="00CF0D52">
              <w:t>is an instruction e.g. Sit down and be quiet.</w:t>
            </w:r>
          </w:p>
        </w:tc>
      </w:tr>
    </w:tbl>
    <w:p w14:paraId="2CBC9DFE" w14:textId="1160E5BB" w:rsidR="006560C4" w:rsidRPr="00783920" w:rsidRDefault="006560C4">
      <w:pPr>
        <w:rPr>
          <w:b/>
          <w:bCs/>
          <w:sz w:val="28"/>
          <w:szCs w:val="28"/>
        </w:rPr>
      </w:pPr>
      <w:r w:rsidRPr="0078392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337CDCB4">
                <wp:simplePos x="0" y="0"/>
                <wp:positionH relativeFrom="margin">
                  <wp:align>right</wp:align>
                </wp:positionH>
                <wp:positionV relativeFrom="paragraph">
                  <wp:posOffset>-170741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reeform 28" style="position:absolute;margin-left:37.3pt;margin-top:-13.45pt;width:88.5pt;height:70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4240873,3395969" o:spid="_x0000_s1026" stroked="f" path="m,l4240874,r,3395970l,3395970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" w14:anchorId="311EFCB7">
                <v:fill type="frame" o:title="" recolor="t" rotate="t" r:id="rId8"/>
                <v:path arrowok="t"/>
                <w10:wrap anchorx="margin"/>
              </v:shape>
            </w:pict>
          </mc:Fallback>
        </mc:AlternateContent>
      </w:r>
      <w:r w:rsidRPr="00783920">
        <w:rPr>
          <w:b/>
          <w:bCs/>
          <w:sz w:val="28"/>
          <w:szCs w:val="28"/>
        </w:rPr>
        <w:t>OBHS Core Questions:</w:t>
      </w:r>
    </w:p>
    <w:p w14:paraId="26590CF5" w14:textId="69F3C3F4" w:rsidR="006560C4" w:rsidRDefault="006560C4" w:rsidP="006560C4">
      <w:pPr>
        <w:spacing w:after="0"/>
      </w:pPr>
      <w:r>
        <w:t xml:space="preserve">Subject: </w:t>
      </w:r>
      <w:r w:rsidR="00A67A6F">
        <w:t>English</w:t>
      </w:r>
    </w:p>
    <w:p w14:paraId="1905959C" w14:textId="22FBE859" w:rsidR="006560C4" w:rsidRDefault="6C29DD11" w:rsidP="11E674BD">
      <w:pPr>
        <w:spacing w:after="0"/>
      </w:pPr>
      <w:r>
        <w:t xml:space="preserve">Year and </w:t>
      </w:r>
      <w:r w:rsidR="641B1CB9">
        <w:t>Term:</w:t>
      </w:r>
      <w:r>
        <w:t xml:space="preserve"> </w:t>
      </w:r>
      <w:r w:rsidR="03B7A922">
        <w:t xml:space="preserve">Year 7 </w:t>
      </w:r>
      <w:r w:rsidR="7E80D801">
        <w:t>Cycle</w:t>
      </w:r>
      <w:r w:rsidR="03B7A922">
        <w:t xml:space="preserve"> 1</w:t>
      </w:r>
    </w:p>
    <w:p w14:paraId="1E11DE47" w14:textId="2AF70FEF" w:rsidR="006560C4" w:rsidRDefault="006560C4" w:rsidP="6687CAAB">
      <w:pPr>
        <w:spacing w:after="0"/>
      </w:pPr>
      <w:r>
        <w:t xml:space="preserve">Topic: </w:t>
      </w:r>
      <w:r w:rsidR="53D10E3D">
        <w:t xml:space="preserve"> A Journey through Identity</w:t>
      </w:r>
    </w:p>
    <w:p w14:paraId="3DE2C025" w14:textId="41D375D4" w:rsidR="006560C4" w:rsidRDefault="00C0B78B" w:rsidP="11E67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>
        <w:t xml:space="preserve">Learn these questions to build a strong foundation of knowledge for this </w:t>
      </w:r>
      <w:r w:rsidR="35B757DB">
        <w:t>cycle</w:t>
      </w:r>
      <w:r>
        <w:t>. Ask family or friends to test you regularly, or practise on your own using the ‘Look, Say, Cover, Write’ method.</w:t>
      </w:r>
    </w:p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4495"/>
    <w:rsid w:val="00065016"/>
    <w:rsid w:val="000B58EC"/>
    <w:rsid w:val="00222FBE"/>
    <w:rsid w:val="003168D3"/>
    <w:rsid w:val="00370729"/>
    <w:rsid w:val="003F65F3"/>
    <w:rsid w:val="004519E2"/>
    <w:rsid w:val="004971F7"/>
    <w:rsid w:val="005470D3"/>
    <w:rsid w:val="006408EA"/>
    <w:rsid w:val="006560C4"/>
    <w:rsid w:val="006960BE"/>
    <w:rsid w:val="006B4DDB"/>
    <w:rsid w:val="006D7581"/>
    <w:rsid w:val="00710963"/>
    <w:rsid w:val="00727776"/>
    <w:rsid w:val="0073381C"/>
    <w:rsid w:val="00783920"/>
    <w:rsid w:val="007F234B"/>
    <w:rsid w:val="007F4CA5"/>
    <w:rsid w:val="00826066"/>
    <w:rsid w:val="00842465"/>
    <w:rsid w:val="00927C8B"/>
    <w:rsid w:val="00950D2E"/>
    <w:rsid w:val="009670EC"/>
    <w:rsid w:val="009D1199"/>
    <w:rsid w:val="00A239FB"/>
    <w:rsid w:val="00A67A6F"/>
    <w:rsid w:val="00AA6709"/>
    <w:rsid w:val="00AC0DF1"/>
    <w:rsid w:val="00B30F73"/>
    <w:rsid w:val="00B4673B"/>
    <w:rsid w:val="00B95DFE"/>
    <w:rsid w:val="00BA0875"/>
    <w:rsid w:val="00BB4BAE"/>
    <w:rsid w:val="00C0B78B"/>
    <w:rsid w:val="00C360A4"/>
    <w:rsid w:val="00C53776"/>
    <w:rsid w:val="00CA2A61"/>
    <w:rsid w:val="00CC46D6"/>
    <w:rsid w:val="00CF0D52"/>
    <w:rsid w:val="00D35986"/>
    <w:rsid w:val="00D46C6F"/>
    <w:rsid w:val="00E31AA8"/>
    <w:rsid w:val="00E320AA"/>
    <w:rsid w:val="00E5488D"/>
    <w:rsid w:val="00E93F84"/>
    <w:rsid w:val="00EF71FD"/>
    <w:rsid w:val="00F1480D"/>
    <w:rsid w:val="00FC34CE"/>
    <w:rsid w:val="00FD2552"/>
    <w:rsid w:val="03B7A922"/>
    <w:rsid w:val="0593D11A"/>
    <w:rsid w:val="09DB94FE"/>
    <w:rsid w:val="11E674BD"/>
    <w:rsid w:val="35B757DB"/>
    <w:rsid w:val="3723FFA4"/>
    <w:rsid w:val="4848177A"/>
    <w:rsid w:val="53D10E3D"/>
    <w:rsid w:val="58FEA968"/>
    <w:rsid w:val="60CB6BC2"/>
    <w:rsid w:val="641B1CB9"/>
    <w:rsid w:val="6687CAAB"/>
    <w:rsid w:val="6C29DD11"/>
    <w:rsid w:val="6CAFFED6"/>
    <w:rsid w:val="7648152C"/>
    <w:rsid w:val="7E80D801"/>
    <w:rsid w:val="7FAA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71a7b3a6-a40f-45b0-a687-70a6c8b003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06BAD-38AB-413D-8C21-6A46BC0C3F07}">
  <ds:schemaRefs>
    <ds:schemaRef ds:uri="http://purl.org/dc/elements/1.1/"/>
    <ds:schemaRef ds:uri="fb9ac88b-5def-4f6d-a059-a9d6f01661cf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e54d1364-3a5d-481f-b543-d466b66a9da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2F42329-7002-4F93-806D-DA38D24AE5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S Igoe</cp:lastModifiedBy>
  <cp:revision>2</cp:revision>
  <dcterms:created xsi:type="dcterms:W3CDTF">2026-09-25T09:07:00Z</dcterms:created>
  <dcterms:modified xsi:type="dcterms:W3CDTF">2026-09-25T09:07:00Z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  <property fmtid="{D5CDD505-2E9C-101B-9397-08002B2CF9AE}" pid="3" name="MediaServiceImageTags">
    <vt:lpwstr/>
  </property>
</Properties>
</file>