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629"/>
        <w:tblW w:w="10768" w:type="dxa"/>
        <w:tblLook w:val="04A0" w:firstRow="1" w:lastRow="0" w:firstColumn="1" w:lastColumn="0" w:noHBand="0" w:noVBand="1"/>
      </w:tblPr>
      <w:tblGrid>
        <w:gridCol w:w="704"/>
        <w:gridCol w:w="5306"/>
        <w:gridCol w:w="4758"/>
      </w:tblGrid>
      <w:tr w:rsidR="006560C4" w:rsidRPr="00460C88" w14:paraId="292A792C" w14:textId="77777777" w:rsidTr="00460C88">
        <w:tc>
          <w:tcPr>
            <w:tcW w:w="704" w:type="dxa"/>
          </w:tcPr>
          <w:p w14:paraId="5F5F3DDF" w14:textId="77777777" w:rsidR="006560C4" w:rsidRPr="00460C88" w:rsidRDefault="006560C4" w:rsidP="00460C88">
            <w:pPr>
              <w:rPr>
                <w:rFonts w:ascii="Calibri" w:hAnsi="Calibri" w:cs="Calibri"/>
              </w:rPr>
            </w:pPr>
          </w:p>
        </w:tc>
        <w:tc>
          <w:tcPr>
            <w:tcW w:w="5306" w:type="dxa"/>
          </w:tcPr>
          <w:p w14:paraId="63D57CD6" w14:textId="4BCBDA8E" w:rsidR="006560C4" w:rsidRPr="00460C88" w:rsidRDefault="006560C4" w:rsidP="00460C88">
            <w:pPr>
              <w:rPr>
                <w:rFonts w:ascii="Calibri" w:hAnsi="Calibri" w:cs="Calibri"/>
                <w:b/>
                <w:bCs/>
              </w:rPr>
            </w:pPr>
            <w:r w:rsidRPr="00460C88">
              <w:rPr>
                <w:rFonts w:ascii="Calibri" w:hAnsi="Calibri" w:cs="Calibri"/>
                <w:b/>
                <w:bCs/>
              </w:rPr>
              <w:t>Question</w:t>
            </w:r>
          </w:p>
        </w:tc>
        <w:tc>
          <w:tcPr>
            <w:tcW w:w="4758" w:type="dxa"/>
          </w:tcPr>
          <w:p w14:paraId="1022FC01" w14:textId="2C693FD3" w:rsidR="006560C4" w:rsidRPr="00460C88" w:rsidRDefault="006560C4" w:rsidP="00460C88">
            <w:pPr>
              <w:rPr>
                <w:rFonts w:ascii="Calibri" w:hAnsi="Calibri" w:cs="Calibri"/>
                <w:b/>
                <w:bCs/>
              </w:rPr>
            </w:pPr>
            <w:r w:rsidRPr="00460C88">
              <w:rPr>
                <w:rFonts w:ascii="Calibri" w:hAnsi="Calibri" w:cs="Calibri"/>
                <w:b/>
                <w:bCs/>
              </w:rPr>
              <w:t>Answer</w:t>
            </w:r>
          </w:p>
        </w:tc>
      </w:tr>
      <w:tr w:rsidR="006560C4" w:rsidRPr="00460C88" w14:paraId="4764016D" w14:textId="77777777" w:rsidTr="00460C88">
        <w:tc>
          <w:tcPr>
            <w:tcW w:w="704" w:type="dxa"/>
          </w:tcPr>
          <w:p w14:paraId="5D775969" w14:textId="18F032B9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1.</w:t>
            </w:r>
          </w:p>
        </w:tc>
        <w:tc>
          <w:tcPr>
            <w:tcW w:w="5306" w:type="dxa"/>
          </w:tcPr>
          <w:p w14:paraId="46ADF579" w14:textId="20EB6FBF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a theme?</w:t>
            </w:r>
          </w:p>
        </w:tc>
        <w:tc>
          <w:tcPr>
            <w:tcW w:w="4758" w:type="dxa"/>
          </w:tcPr>
          <w:p w14:paraId="1AAF051E" w14:textId="404E851C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The central idea, message, or underlying meaning that a text explores.</w:t>
            </w:r>
            <w:r w:rsidRPr="00460C88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6560C4" w:rsidRPr="00460C88" w14:paraId="1600D0A2" w14:textId="77777777" w:rsidTr="00460C88">
        <w:tc>
          <w:tcPr>
            <w:tcW w:w="704" w:type="dxa"/>
          </w:tcPr>
          <w:p w14:paraId="62978EE8" w14:textId="51D6A717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2.</w:t>
            </w:r>
          </w:p>
        </w:tc>
        <w:tc>
          <w:tcPr>
            <w:tcW w:w="5306" w:type="dxa"/>
          </w:tcPr>
          <w:p w14:paraId="6B525217" w14:textId="243C75D2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 xml:space="preserve">What does </w:t>
            </w:r>
            <w:r>
              <w:rPr>
                <w:rFonts w:ascii="Calibri" w:hAnsi="Calibri" w:cs="Calibri"/>
              </w:rPr>
              <w:t>dy</w:t>
            </w:r>
            <w:r w:rsidRPr="00460C88">
              <w:rPr>
                <w:rFonts w:ascii="Calibri" w:hAnsi="Calibri" w:cs="Calibri"/>
              </w:rPr>
              <w:t>stopia mean?</w:t>
            </w:r>
          </w:p>
        </w:tc>
        <w:tc>
          <w:tcPr>
            <w:tcW w:w="4758" w:type="dxa"/>
          </w:tcPr>
          <w:p w14:paraId="50242734" w14:textId="0C8E392D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i/>
                <w:iCs/>
                <w:color w:val="000000"/>
              </w:rPr>
              <w:t xml:space="preserve">An imagined futuristic world where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</w:rPr>
              <w:t>there is great suffering and inequality.</w:t>
            </w:r>
          </w:p>
        </w:tc>
      </w:tr>
      <w:tr w:rsidR="006560C4" w:rsidRPr="00460C88" w14:paraId="16FC3BCC" w14:textId="77777777" w:rsidTr="00460C88">
        <w:tc>
          <w:tcPr>
            <w:tcW w:w="704" w:type="dxa"/>
          </w:tcPr>
          <w:p w14:paraId="3850890E" w14:textId="32D50CED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3.</w:t>
            </w:r>
          </w:p>
        </w:tc>
        <w:tc>
          <w:tcPr>
            <w:tcW w:w="5306" w:type="dxa"/>
          </w:tcPr>
          <w:p w14:paraId="04A6AC64" w14:textId="75E05D66" w:rsidR="006560C4" w:rsidRPr="00460C88" w:rsidRDefault="00460C88" w:rsidP="00460C88">
            <w:pPr>
              <w:tabs>
                <w:tab w:val="left" w:pos="1512"/>
              </w:tabs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a convention?</w:t>
            </w:r>
          </w:p>
        </w:tc>
        <w:tc>
          <w:tcPr>
            <w:tcW w:w="4758" w:type="dxa"/>
          </w:tcPr>
          <w:p w14:paraId="1AEA72BE" w14:textId="77777777" w:rsidR="00460C88" w:rsidRPr="00460C88" w:rsidRDefault="00460C88" w:rsidP="00460C88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1"/>
                <w:szCs w:val="11"/>
                <w:lang w:val="en-US"/>
              </w:rPr>
            </w:pPr>
            <w:r w:rsidRPr="00460C88">
              <w:rPr>
                <w:rStyle w:val="normaltextrun"/>
                <w:rFonts w:ascii="Calibri" w:eastAsiaTheme="majorEastAsia" w:hAnsi="Calibri" w:cs="Calibri"/>
                <w:color w:val="000000"/>
                <w:lang w:val="en-US"/>
              </w:rPr>
              <w:t>A way in which something is usually done</w:t>
            </w:r>
            <w:r w:rsidRPr="00460C88">
              <w:rPr>
                <w:rStyle w:val="eop"/>
                <w:rFonts w:ascii="Calibri" w:eastAsiaTheme="majorEastAsia" w:hAnsi="Calibri" w:cs="Calibri"/>
                <w:lang w:val="en-US"/>
              </w:rPr>
              <w:t>​</w:t>
            </w:r>
          </w:p>
          <w:p w14:paraId="2F409AB2" w14:textId="77777777" w:rsidR="00460C88" w:rsidRPr="00460C88" w:rsidRDefault="00460C88" w:rsidP="00460C88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1"/>
                <w:szCs w:val="11"/>
              </w:rPr>
            </w:pPr>
            <w:r w:rsidRPr="00460C88">
              <w:rPr>
                <w:rStyle w:val="normaltextrun"/>
                <w:rFonts w:ascii="Calibri" w:eastAsiaTheme="majorEastAsia" w:hAnsi="Calibri" w:cs="Calibri"/>
                <w:color w:val="000000"/>
                <w:lang w:val="en-US"/>
              </w:rPr>
              <w:t>Something typical, expected and followed.</w:t>
            </w:r>
            <w:r w:rsidRPr="00460C88">
              <w:rPr>
                <w:rStyle w:val="eop"/>
                <w:rFonts w:ascii="Calibri" w:eastAsiaTheme="majorEastAsia" w:hAnsi="Calibri" w:cs="Calibri"/>
              </w:rPr>
              <w:t>​</w:t>
            </w:r>
          </w:p>
          <w:p w14:paraId="093024B0" w14:textId="3A6F6A89" w:rsidR="00FB73AF" w:rsidRPr="00460C88" w:rsidRDefault="00FB73AF" w:rsidP="00460C88">
            <w:pPr>
              <w:rPr>
                <w:rFonts w:ascii="Calibri" w:hAnsi="Calibri" w:cs="Calibri"/>
              </w:rPr>
            </w:pPr>
          </w:p>
        </w:tc>
      </w:tr>
      <w:tr w:rsidR="006560C4" w:rsidRPr="00460C88" w14:paraId="7530F69A" w14:textId="77777777" w:rsidTr="00460C88">
        <w:tc>
          <w:tcPr>
            <w:tcW w:w="704" w:type="dxa"/>
          </w:tcPr>
          <w:p w14:paraId="658EBC00" w14:textId="325DA555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4.</w:t>
            </w:r>
          </w:p>
        </w:tc>
        <w:tc>
          <w:tcPr>
            <w:tcW w:w="5306" w:type="dxa"/>
          </w:tcPr>
          <w:p w14:paraId="2FCF435D" w14:textId="0873BE91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a narrative hook?</w:t>
            </w:r>
          </w:p>
        </w:tc>
        <w:tc>
          <w:tcPr>
            <w:tcW w:w="4758" w:type="dxa"/>
          </w:tcPr>
          <w:p w14:paraId="3D5807D3" w14:textId="002E69E5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position w:val="1"/>
              </w:rPr>
              <w:t>An opening designed to grab a reader's attention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  <w:position w:val="1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  <w:position w:val="1"/>
              </w:rPr>
              <w:t>and make them want to continue reading.</w:t>
            </w:r>
          </w:p>
        </w:tc>
      </w:tr>
      <w:tr w:rsidR="006560C4" w:rsidRPr="00460C88" w14:paraId="6CFEDAC0" w14:textId="77777777" w:rsidTr="00460C88">
        <w:tc>
          <w:tcPr>
            <w:tcW w:w="704" w:type="dxa"/>
          </w:tcPr>
          <w:p w14:paraId="727160B0" w14:textId="4D9C816C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5.</w:t>
            </w:r>
          </w:p>
        </w:tc>
        <w:tc>
          <w:tcPr>
            <w:tcW w:w="5306" w:type="dxa"/>
          </w:tcPr>
          <w:p w14:paraId="02972BC3" w14:textId="1FEF5DFF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How does a writer build an interesting hook?</w:t>
            </w:r>
          </w:p>
        </w:tc>
        <w:tc>
          <w:tcPr>
            <w:tcW w:w="4758" w:type="dxa"/>
          </w:tcPr>
          <w:p w14:paraId="7C769A00" w14:textId="1BC971CB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  <w:color w:val="000000"/>
                <w:shd w:val="clear" w:color="auto" w:fill="F5F5F5"/>
              </w:rPr>
              <w:t>Something ordinary + something strange = intrigue.</w:t>
            </w:r>
          </w:p>
        </w:tc>
      </w:tr>
      <w:tr w:rsidR="006560C4" w:rsidRPr="00460C88" w14:paraId="3BDA8D00" w14:textId="77777777" w:rsidTr="00460C88">
        <w:tc>
          <w:tcPr>
            <w:tcW w:w="704" w:type="dxa"/>
          </w:tcPr>
          <w:p w14:paraId="081AE620" w14:textId="081DFA62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6.</w:t>
            </w:r>
          </w:p>
        </w:tc>
        <w:tc>
          <w:tcPr>
            <w:tcW w:w="5306" w:type="dxa"/>
          </w:tcPr>
          <w:p w14:paraId="0AFAFC2C" w14:textId="1FC1267F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mood?</w:t>
            </w:r>
          </w:p>
        </w:tc>
        <w:tc>
          <w:tcPr>
            <w:tcW w:w="4758" w:type="dxa"/>
          </w:tcPr>
          <w:p w14:paraId="59A8CD58" w14:textId="712B5386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position w:val="1"/>
              </w:rPr>
              <w:t>Mood is the feeling that a text creates in the reader.</w:t>
            </w:r>
            <w:r w:rsidRPr="00460C88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6560C4" w:rsidRPr="00460C88" w14:paraId="172CCCE1" w14:textId="77777777" w:rsidTr="00460C88">
        <w:tc>
          <w:tcPr>
            <w:tcW w:w="704" w:type="dxa"/>
          </w:tcPr>
          <w:p w14:paraId="4A5FFF48" w14:textId="011B3588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7.</w:t>
            </w:r>
          </w:p>
        </w:tc>
        <w:tc>
          <w:tcPr>
            <w:tcW w:w="5306" w:type="dxa"/>
          </w:tcPr>
          <w:p w14:paraId="5FD15588" w14:textId="2AF50D28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tone?</w:t>
            </w:r>
          </w:p>
        </w:tc>
        <w:tc>
          <w:tcPr>
            <w:tcW w:w="4758" w:type="dxa"/>
          </w:tcPr>
          <w:p w14:paraId="7CCB1D37" w14:textId="48328A5E" w:rsidR="006560C4" w:rsidRPr="00460C88" w:rsidRDefault="00460C88" w:rsidP="00460C88">
            <w:pPr>
              <w:pStyle w:val="NormalWeb"/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eastAsiaTheme="majorEastAsia" w:hAnsi="Calibri" w:cs="Calibri"/>
                <w:color w:val="000000"/>
                <w:position w:val="1"/>
              </w:rPr>
              <w:t>Tone is the writer's, narrator's, or character's attitude towards a</w:t>
            </w:r>
            <w:r w:rsidRPr="00460C88">
              <w:rPr>
                <w:rStyle w:val="apple-converted-space"/>
                <w:rFonts w:ascii="Calibri" w:eastAsiaTheme="majorEastAsia" w:hAnsi="Calibri" w:cs="Calibri"/>
                <w:color w:val="000000"/>
                <w:position w:val="1"/>
              </w:rPr>
              <w:t> </w:t>
            </w:r>
            <w:r w:rsidRPr="00460C88">
              <w:rPr>
                <w:rStyle w:val="normaltextrun"/>
                <w:rFonts w:ascii="Calibri" w:eastAsiaTheme="majorEastAsia" w:hAnsi="Calibri" w:cs="Calibri"/>
                <w:color w:val="000000"/>
                <w:position w:val="1"/>
              </w:rPr>
              <w:t>subject, person, or situation.</w:t>
            </w:r>
            <w:r w:rsidRPr="00460C88">
              <w:rPr>
                <w:rStyle w:val="eop"/>
                <w:rFonts w:ascii="Calibri" w:eastAsiaTheme="majorEastAsia" w:hAnsi="Calibri" w:cs="Calibri"/>
              </w:rPr>
              <w:t>​</w:t>
            </w:r>
          </w:p>
        </w:tc>
      </w:tr>
      <w:tr w:rsidR="006560C4" w:rsidRPr="00460C88" w14:paraId="7418AB08" w14:textId="77777777" w:rsidTr="00460C88">
        <w:tc>
          <w:tcPr>
            <w:tcW w:w="704" w:type="dxa"/>
          </w:tcPr>
          <w:p w14:paraId="5A450F87" w14:textId="0BE1512A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8.</w:t>
            </w:r>
          </w:p>
        </w:tc>
        <w:tc>
          <w:tcPr>
            <w:tcW w:w="5306" w:type="dxa"/>
          </w:tcPr>
          <w:p w14:paraId="26719CA4" w14:textId="64AD688B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setting?</w:t>
            </w:r>
            <w:r w:rsidR="008855BE" w:rsidRPr="00460C8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758" w:type="dxa"/>
          </w:tcPr>
          <w:p w14:paraId="6F92F6F3" w14:textId="499CF69A" w:rsidR="006560C4" w:rsidRPr="00460C88" w:rsidRDefault="00460C88" w:rsidP="00460C88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460C88">
              <w:rPr>
                <w:rFonts w:ascii="Calibri" w:hAnsi="Calibri" w:cs="Calibri"/>
                <w:color w:val="000000"/>
                <w:shd w:val="clear" w:color="auto" w:fill="F5F5F5"/>
              </w:rPr>
              <w:t>Setting refers to the time, place and environment in which narrative events unfold.</w:t>
            </w:r>
          </w:p>
        </w:tc>
      </w:tr>
      <w:tr w:rsidR="006560C4" w:rsidRPr="00460C88" w14:paraId="03C8C840" w14:textId="77777777" w:rsidTr="00460C88">
        <w:tc>
          <w:tcPr>
            <w:tcW w:w="704" w:type="dxa"/>
          </w:tcPr>
          <w:p w14:paraId="7E10C257" w14:textId="5DF378EC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9.</w:t>
            </w:r>
          </w:p>
        </w:tc>
        <w:tc>
          <w:tcPr>
            <w:tcW w:w="5306" w:type="dxa"/>
          </w:tcPr>
          <w:p w14:paraId="63FC7558" w14:textId="6A7CAE15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does show, not tell mean?</w:t>
            </w:r>
          </w:p>
        </w:tc>
        <w:tc>
          <w:tcPr>
            <w:tcW w:w="4758" w:type="dxa"/>
          </w:tcPr>
          <w:p w14:paraId="672EA6FB" w14:textId="7B044069" w:rsidR="008855BE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Describing something in detail by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using the five senses: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lang w:val="en-US"/>
              </w:rPr>
              <w:t>sight, smell, touch, taste and</w:t>
            </w:r>
            <w:r w:rsidRPr="00460C88">
              <w:rPr>
                <w:rStyle w:val="apple-converted-space"/>
                <w:rFonts w:ascii="Calibri" w:hAnsi="Calibri" w:cs="Calibri"/>
                <w:b/>
                <w:bCs/>
                <w:i/>
                <w:iCs/>
                <w:color w:val="000000"/>
                <w:lang w:val="en-US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lang w:val="en-US"/>
              </w:rPr>
              <w:t>hear.</w:t>
            </w:r>
            <w:r w:rsidRPr="00460C88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6560C4" w:rsidRPr="00460C88" w14:paraId="0F641060" w14:textId="77777777" w:rsidTr="00460C88">
        <w:tc>
          <w:tcPr>
            <w:tcW w:w="704" w:type="dxa"/>
          </w:tcPr>
          <w:p w14:paraId="4F46BF76" w14:textId="6072D1B5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10.</w:t>
            </w:r>
          </w:p>
        </w:tc>
        <w:tc>
          <w:tcPr>
            <w:tcW w:w="5306" w:type="dxa"/>
          </w:tcPr>
          <w:p w14:paraId="682C00AF" w14:textId="185E40B9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a macro description?</w:t>
            </w:r>
            <w:r w:rsidR="002F5C23" w:rsidRPr="00460C8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758" w:type="dxa"/>
          </w:tcPr>
          <w:p w14:paraId="7B232C36" w14:textId="18729B37" w:rsidR="006560C4" w:rsidRPr="00460C88" w:rsidRDefault="00460C88" w:rsidP="00460C88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</w:rPr>
              <w:t>A structural choice where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</w:rPr>
              <w:t>the writer provides a broad view of the setting.</w:t>
            </w:r>
          </w:p>
        </w:tc>
      </w:tr>
      <w:tr w:rsidR="006560C4" w:rsidRPr="00460C88" w14:paraId="5AA7985F" w14:textId="77777777" w:rsidTr="00460C88">
        <w:tc>
          <w:tcPr>
            <w:tcW w:w="704" w:type="dxa"/>
          </w:tcPr>
          <w:p w14:paraId="0CD4F6FD" w14:textId="2FE3F85A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11.</w:t>
            </w:r>
          </w:p>
        </w:tc>
        <w:tc>
          <w:tcPr>
            <w:tcW w:w="5306" w:type="dxa"/>
          </w:tcPr>
          <w:p w14:paraId="6113FFA8" w14:textId="49CF7A45" w:rsidR="006560C4" w:rsidRPr="00460C88" w:rsidRDefault="002F5C23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 xml:space="preserve">What </w:t>
            </w:r>
            <w:r w:rsidR="00460C88" w:rsidRPr="00460C88">
              <w:rPr>
                <w:rFonts w:ascii="Calibri" w:hAnsi="Calibri" w:cs="Calibri"/>
              </w:rPr>
              <w:t>is a micro description?</w:t>
            </w:r>
          </w:p>
        </w:tc>
        <w:tc>
          <w:tcPr>
            <w:tcW w:w="4758" w:type="dxa"/>
          </w:tcPr>
          <w:p w14:paraId="5743AF44" w14:textId="3A685248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</w:rPr>
              <w:t>A detailed description of one specific object, person or feature within a setting.</w:t>
            </w:r>
          </w:p>
        </w:tc>
      </w:tr>
      <w:tr w:rsidR="006560C4" w:rsidRPr="00460C88" w14:paraId="5094631D" w14:textId="77777777" w:rsidTr="00460C88">
        <w:tc>
          <w:tcPr>
            <w:tcW w:w="704" w:type="dxa"/>
          </w:tcPr>
          <w:p w14:paraId="4914CDB8" w14:textId="57BB683D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12.</w:t>
            </w:r>
          </w:p>
        </w:tc>
        <w:tc>
          <w:tcPr>
            <w:tcW w:w="5306" w:type="dxa"/>
          </w:tcPr>
          <w:p w14:paraId="3E24DA25" w14:textId="16A4DF45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characterisation?</w:t>
            </w:r>
          </w:p>
        </w:tc>
        <w:tc>
          <w:tcPr>
            <w:tcW w:w="4758" w:type="dxa"/>
          </w:tcPr>
          <w:p w14:paraId="26D1902A" w14:textId="46102C1B" w:rsidR="006560C4" w:rsidRPr="00460C88" w:rsidRDefault="00460C88" w:rsidP="00460C88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</w:rPr>
              <w:t>How a writer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</w:rPr>
              <w:t>shows a character's personality,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</w:rPr>
              <w:t>feelings and behaviour to the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</w:rPr>
              <w:t>reader.</w:t>
            </w:r>
            <w:r w:rsidRPr="00460C88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6560C4" w:rsidRPr="00460C88" w14:paraId="757B0E8C" w14:textId="77777777" w:rsidTr="00460C88">
        <w:tc>
          <w:tcPr>
            <w:tcW w:w="704" w:type="dxa"/>
          </w:tcPr>
          <w:p w14:paraId="67AB30CA" w14:textId="4B9ADA4E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13.</w:t>
            </w:r>
          </w:p>
        </w:tc>
        <w:tc>
          <w:tcPr>
            <w:tcW w:w="5306" w:type="dxa"/>
          </w:tcPr>
          <w:p w14:paraId="2D7BACBF" w14:textId="2FE2776A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does STEAL stand for?</w:t>
            </w:r>
          </w:p>
        </w:tc>
        <w:tc>
          <w:tcPr>
            <w:tcW w:w="4758" w:type="dxa"/>
          </w:tcPr>
          <w:p w14:paraId="7C9EDC6C" w14:textId="5D893A9D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Says, Thinks, Effects, Actions and Looks.</w:t>
            </w:r>
            <w:r w:rsidR="002F5C23" w:rsidRPr="00460C88">
              <w:rPr>
                <w:rFonts w:ascii="Calibri" w:hAnsi="Calibri" w:cs="Calibri"/>
              </w:rPr>
              <w:t xml:space="preserve"> </w:t>
            </w:r>
          </w:p>
        </w:tc>
      </w:tr>
      <w:tr w:rsidR="006560C4" w:rsidRPr="00460C88" w14:paraId="3561CBC3" w14:textId="77777777" w:rsidTr="00460C88">
        <w:tc>
          <w:tcPr>
            <w:tcW w:w="704" w:type="dxa"/>
          </w:tcPr>
          <w:p w14:paraId="0CE9FFAF" w14:textId="0EB5BCA1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14.</w:t>
            </w:r>
          </w:p>
        </w:tc>
        <w:tc>
          <w:tcPr>
            <w:tcW w:w="5306" w:type="dxa"/>
          </w:tcPr>
          <w:p w14:paraId="08028291" w14:textId="33A57C74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 xml:space="preserve">What is an archetype? </w:t>
            </w:r>
          </w:p>
        </w:tc>
        <w:tc>
          <w:tcPr>
            <w:tcW w:w="4758" w:type="dxa"/>
          </w:tcPr>
          <w:p w14:paraId="6357ABAC" w14:textId="74E121E9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A universal character type, theme, symbol, or plot pattern that repeats across stories and cultures worldwide</w:t>
            </w:r>
          </w:p>
        </w:tc>
      </w:tr>
      <w:tr w:rsidR="006560C4" w:rsidRPr="00460C88" w14:paraId="31478DB7" w14:textId="77777777" w:rsidTr="00460C88">
        <w:tc>
          <w:tcPr>
            <w:tcW w:w="704" w:type="dxa"/>
          </w:tcPr>
          <w:p w14:paraId="03D2CF5C" w14:textId="6D121B3E" w:rsidR="006560C4" w:rsidRPr="00460C88" w:rsidRDefault="006560C4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15.</w:t>
            </w:r>
          </w:p>
        </w:tc>
        <w:tc>
          <w:tcPr>
            <w:tcW w:w="5306" w:type="dxa"/>
          </w:tcPr>
          <w:p w14:paraId="4969B5E4" w14:textId="2706571D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a trait?</w:t>
            </w:r>
          </w:p>
        </w:tc>
        <w:tc>
          <w:tcPr>
            <w:tcW w:w="4758" w:type="dxa"/>
          </w:tcPr>
          <w:p w14:paraId="7773D1E1" w14:textId="4B07BE24" w:rsidR="006560C4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A long-term quality or attribute that shapes how a character behaves, thinks and feels.</w:t>
            </w:r>
            <w:r w:rsidRPr="00460C88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065016" w:rsidRPr="00460C88" w14:paraId="6619E95F" w14:textId="77777777" w:rsidTr="00460C88">
        <w:tc>
          <w:tcPr>
            <w:tcW w:w="704" w:type="dxa"/>
          </w:tcPr>
          <w:p w14:paraId="08AC4465" w14:textId="10B986A6" w:rsidR="00065016" w:rsidRPr="00460C88" w:rsidRDefault="00065016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16.</w:t>
            </w:r>
          </w:p>
        </w:tc>
        <w:tc>
          <w:tcPr>
            <w:tcW w:w="5306" w:type="dxa"/>
          </w:tcPr>
          <w:p w14:paraId="53C88D17" w14:textId="42360288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does perspective mean?</w:t>
            </w:r>
          </w:p>
        </w:tc>
        <w:tc>
          <w:tcPr>
            <w:tcW w:w="4758" w:type="dxa"/>
          </w:tcPr>
          <w:p w14:paraId="4FD98040" w14:textId="245F1278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The lens or worldview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through which a story is told.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065016" w:rsidRPr="00460C88" w14:paraId="172BBC79" w14:textId="77777777" w:rsidTr="00460C88">
        <w:tc>
          <w:tcPr>
            <w:tcW w:w="704" w:type="dxa"/>
          </w:tcPr>
          <w:p w14:paraId="0B1ABE5A" w14:textId="4C744E0E" w:rsidR="00065016" w:rsidRPr="00460C88" w:rsidRDefault="00065016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17.</w:t>
            </w:r>
          </w:p>
        </w:tc>
        <w:tc>
          <w:tcPr>
            <w:tcW w:w="5306" w:type="dxa"/>
          </w:tcPr>
          <w:p w14:paraId="1C053832" w14:textId="172700FC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an alternative perspective?</w:t>
            </w:r>
          </w:p>
        </w:tc>
        <w:tc>
          <w:tcPr>
            <w:tcW w:w="4758" w:type="dxa"/>
          </w:tcPr>
          <w:p w14:paraId="0F49A42B" w14:textId="122659AA" w:rsidR="005042F9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A different way of looking, thinking or interpretating an idea, situation or problem.</w:t>
            </w:r>
            <w:r w:rsidRPr="00460C88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065016" w:rsidRPr="00460C88" w14:paraId="546556B6" w14:textId="77777777" w:rsidTr="00460C88">
        <w:tc>
          <w:tcPr>
            <w:tcW w:w="704" w:type="dxa"/>
          </w:tcPr>
          <w:p w14:paraId="03EA1FF0" w14:textId="6A175A9B" w:rsidR="00065016" w:rsidRPr="00460C88" w:rsidRDefault="00065016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18.</w:t>
            </w:r>
          </w:p>
        </w:tc>
        <w:tc>
          <w:tcPr>
            <w:tcW w:w="5306" w:type="dxa"/>
          </w:tcPr>
          <w:p w14:paraId="47D7F395" w14:textId="1FF68EA7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personification?</w:t>
            </w:r>
          </w:p>
        </w:tc>
        <w:tc>
          <w:tcPr>
            <w:tcW w:w="4758" w:type="dxa"/>
          </w:tcPr>
          <w:p w14:paraId="42A87A37" w14:textId="60602B85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  <w:color w:val="000000"/>
                <w:shd w:val="clear" w:color="auto" w:fill="F5F5F5"/>
              </w:rPr>
              <w:t>Giving an inanimate object a human or animal quality.</w:t>
            </w:r>
          </w:p>
        </w:tc>
      </w:tr>
      <w:tr w:rsidR="00065016" w:rsidRPr="00460C88" w14:paraId="0DBCAA0D" w14:textId="77777777" w:rsidTr="00460C88">
        <w:tc>
          <w:tcPr>
            <w:tcW w:w="704" w:type="dxa"/>
          </w:tcPr>
          <w:p w14:paraId="4EBC6FF0" w14:textId="45E37EF4" w:rsidR="00065016" w:rsidRPr="00460C88" w:rsidRDefault="00065016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19.</w:t>
            </w:r>
          </w:p>
        </w:tc>
        <w:tc>
          <w:tcPr>
            <w:tcW w:w="5306" w:type="dxa"/>
          </w:tcPr>
          <w:p w14:paraId="2E1F32A4" w14:textId="09F3E76B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foreshadowing?</w:t>
            </w:r>
          </w:p>
        </w:tc>
        <w:tc>
          <w:tcPr>
            <w:tcW w:w="4758" w:type="dxa"/>
          </w:tcPr>
          <w:p w14:paraId="7DE678FE" w14:textId="39FB3935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Subtle clues the writer has purposely used to arrange the story to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make it interesting for the reader.</w:t>
            </w:r>
          </w:p>
        </w:tc>
      </w:tr>
      <w:tr w:rsidR="00065016" w:rsidRPr="00460C88" w14:paraId="06949B0D" w14:textId="77777777" w:rsidTr="00460C88">
        <w:trPr>
          <w:trHeight w:val="983"/>
        </w:trPr>
        <w:tc>
          <w:tcPr>
            <w:tcW w:w="704" w:type="dxa"/>
          </w:tcPr>
          <w:p w14:paraId="19D47F47" w14:textId="6EEC9438" w:rsidR="00065016" w:rsidRPr="00460C88" w:rsidRDefault="00065016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20.</w:t>
            </w:r>
          </w:p>
        </w:tc>
        <w:tc>
          <w:tcPr>
            <w:tcW w:w="5306" w:type="dxa"/>
          </w:tcPr>
          <w:p w14:paraId="0823965F" w14:textId="3CB2E211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Fonts w:ascii="Calibri" w:hAnsi="Calibri" w:cs="Calibri"/>
              </w:rPr>
              <w:t>What is symbolism?</w:t>
            </w:r>
          </w:p>
        </w:tc>
        <w:tc>
          <w:tcPr>
            <w:tcW w:w="4758" w:type="dxa"/>
          </w:tcPr>
          <w:p w14:paraId="584C6A3D" w14:textId="0012A394" w:rsidR="00065016" w:rsidRPr="00460C88" w:rsidRDefault="00460C88" w:rsidP="00460C88">
            <w:pPr>
              <w:rPr>
                <w:rFonts w:ascii="Calibri" w:hAnsi="Calibri" w:cs="Calibri"/>
              </w:rPr>
            </w:pP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Symbolism is when a writer uses an object,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proofErr w:type="spellStart"/>
            <w:r w:rsidRPr="00460C88">
              <w:rPr>
                <w:rStyle w:val="annotation-02a12fa3-f711-4375-8083-a3e6563b4d93"/>
                <w:rFonts w:ascii="Calibri" w:hAnsi="Calibri" w:cs="Calibri"/>
                <w:color w:val="000000"/>
                <w:lang w:val="en-US"/>
              </w:rPr>
              <w:t>colour</w:t>
            </w:r>
            <w:proofErr w:type="spellEnd"/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, place or image to represent a bigger idea or</w:t>
            </w:r>
            <w:r w:rsidRPr="00460C88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460C88">
              <w:rPr>
                <w:rStyle w:val="normaltextrun"/>
                <w:rFonts w:ascii="Calibri" w:hAnsi="Calibri" w:cs="Calibri"/>
                <w:color w:val="000000"/>
                <w:lang w:val="en-US"/>
              </w:rPr>
              <w:t>message.</w:t>
            </w:r>
            <w:r w:rsidRPr="00460C88">
              <w:rPr>
                <w:rStyle w:val="eop"/>
                <w:rFonts w:ascii="Calibri" w:hAnsi="Calibri" w:cs="Calibri"/>
              </w:rPr>
              <w:t>​</w:t>
            </w:r>
          </w:p>
        </w:tc>
      </w:tr>
    </w:tbl>
    <w:p w14:paraId="5FAEF47A" w14:textId="77777777" w:rsidR="00460C88" w:rsidRDefault="00460C88">
      <w:pPr>
        <w:rPr>
          <w:rFonts w:ascii="Calibri" w:hAnsi="Calibri" w:cs="Calibri"/>
          <w:b/>
          <w:bCs/>
          <w:sz w:val="28"/>
          <w:szCs w:val="28"/>
        </w:rPr>
      </w:pPr>
    </w:p>
    <w:p w14:paraId="6D376A50" w14:textId="77777777" w:rsidR="00460C88" w:rsidRDefault="00460C88">
      <w:pPr>
        <w:rPr>
          <w:rFonts w:ascii="Calibri" w:hAnsi="Calibri" w:cs="Calibri"/>
          <w:b/>
          <w:bCs/>
          <w:sz w:val="28"/>
          <w:szCs w:val="28"/>
        </w:rPr>
      </w:pPr>
    </w:p>
    <w:p w14:paraId="2CBC9DFE" w14:textId="55E5D55E" w:rsidR="006560C4" w:rsidRPr="00460C88" w:rsidRDefault="006560C4">
      <w:pPr>
        <w:rPr>
          <w:rFonts w:ascii="Calibri" w:hAnsi="Calibri" w:cs="Calibri"/>
          <w:b/>
          <w:bCs/>
          <w:sz w:val="28"/>
          <w:szCs w:val="28"/>
        </w:rPr>
      </w:pPr>
      <w:r w:rsidRPr="00460C88">
        <w:rPr>
          <w:rFonts w:ascii="Calibri" w:hAnsi="Calibri" w:cs="Calibri"/>
          <w:b/>
          <w:bCs/>
          <w:sz w:val="28"/>
          <w:szCs w:val="28"/>
        </w:rPr>
        <w:lastRenderedPageBreak/>
        <w:t>OBHS Core Questions:</w:t>
      </w:r>
    </w:p>
    <w:p w14:paraId="26590CF5" w14:textId="25D23B8D" w:rsidR="006560C4" w:rsidRPr="00460C88" w:rsidRDefault="006560C4" w:rsidP="006560C4">
      <w:pPr>
        <w:spacing w:after="0"/>
        <w:rPr>
          <w:rFonts w:ascii="Calibri" w:hAnsi="Calibri" w:cs="Calibri"/>
        </w:rPr>
      </w:pPr>
      <w:r w:rsidRPr="00460C88">
        <w:rPr>
          <w:rFonts w:ascii="Calibri" w:hAnsi="Calibri" w:cs="Calibri"/>
        </w:rPr>
        <w:t xml:space="preserve">Subject: </w:t>
      </w:r>
      <w:r w:rsidR="00FB73AF" w:rsidRPr="00460C88">
        <w:rPr>
          <w:rFonts w:ascii="Calibri" w:hAnsi="Calibri" w:cs="Calibri"/>
        </w:rPr>
        <w:t>English</w:t>
      </w:r>
    </w:p>
    <w:p w14:paraId="1905959C" w14:textId="6DB6B5E5" w:rsidR="006560C4" w:rsidRPr="00460C88" w:rsidRDefault="00B4673B" w:rsidP="006560C4">
      <w:pPr>
        <w:spacing w:after="0"/>
        <w:rPr>
          <w:rFonts w:ascii="Calibri" w:hAnsi="Calibri" w:cs="Calibri"/>
        </w:rPr>
      </w:pPr>
      <w:r w:rsidRPr="00460C88">
        <w:rPr>
          <w:rFonts w:ascii="Calibri" w:hAnsi="Calibri" w:cs="Calibri"/>
        </w:rPr>
        <w:t xml:space="preserve">Year and </w:t>
      </w:r>
      <w:r w:rsidR="006560C4" w:rsidRPr="00460C88">
        <w:rPr>
          <w:rFonts w:ascii="Calibri" w:hAnsi="Calibri" w:cs="Calibri"/>
        </w:rPr>
        <w:t>Term:</w:t>
      </w:r>
      <w:r w:rsidRPr="00460C88">
        <w:rPr>
          <w:rFonts w:ascii="Calibri" w:hAnsi="Calibri" w:cs="Calibri"/>
        </w:rPr>
        <w:t xml:space="preserve"> Year </w:t>
      </w:r>
      <w:r w:rsidR="005042F9" w:rsidRPr="00460C88">
        <w:rPr>
          <w:rFonts w:ascii="Calibri" w:hAnsi="Calibri" w:cs="Calibri"/>
        </w:rPr>
        <w:t>8</w:t>
      </w:r>
      <w:r w:rsidR="006560C4" w:rsidRPr="00460C88">
        <w:rPr>
          <w:rFonts w:ascii="Calibri" w:hAnsi="Calibri" w:cs="Calibri"/>
        </w:rPr>
        <w:t xml:space="preserve"> Autumn</w:t>
      </w:r>
      <w:r w:rsidR="00AA6709" w:rsidRPr="00460C88">
        <w:rPr>
          <w:rFonts w:ascii="Calibri" w:hAnsi="Calibri" w:cs="Calibri"/>
        </w:rPr>
        <w:t xml:space="preserve"> </w:t>
      </w:r>
      <w:r w:rsidR="00460C88" w:rsidRPr="00460C88">
        <w:rPr>
          <w:rFonts w:ascii="Calibri" w:hAnsi="Calibri" w:cs="Calibri"/>
        </w:rPr>
        <w:t>1</w:t>
      </w:r>
    </w:p>
    <w:p w14:paraId="3B3150BE" w14:textId="65FD64A0" w:rsidR="006560C4" w:rsidRPr="00460C88" w:rsidRDefault="006560C4" w:rsidP="006560C4">
      <w:pPr>
        <w:spacing w:after="0"/>
        <w:rPr>
          <w:rFonts w:ascii="Calibri" w:hAnsi="Calibri" w:cs="Calibri"/>
        </w:rPr>
      </w:pPr>
      <w:r w:rsidRPr="00460C88">
        <w:rPr>
          <w:rFonts w:ascii="Calibri" w:hAnsi="Calibri" w:cs="Calibri"/>
        </w:rPr>
        <w:t xml:space="preserve">Topic: </w:t>
      </w:r>
      <w:r w:rsidR="00460C88" w:rsidRPr="00460C88">
        <w:rPr>
          <w:rFonts w:ascii="Calibri" w:hAnsi="Calibri" w:cs="Calibri"/>
        </w:rPr>
        <w:t>Dystopian Fiction</w:t>
      </w:r>
    </w:p>
    <w:p w14:paraId="3DE2C025" w14:textId="0918F685" w:rsidR="006560C4" w:rsidRPr="00460C88" w:rsidRDefault="002F5C23" w:rsidP="007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alibri" w:hAnsi="Calibri" w:cs="Calibri"/>
        </w:rPr>
      </w:pPr>
      <w:r w:rsidRPr="00460C88"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B412D9" wp14:editId="2E5DFA7A">
                <wp:simplePos x="0" y="0"/>
                <wp:positionH relativeFrom="margin">
                  <wp:posOffset>5894070</wp:posOffset>
                </wp:positionH>
                <wp:positionV relativeFrom="paragraph">
                  <wp:posOffset>6316980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reeform 28" style="position:absolute;margin-left:464.1pt;margin-top:497.4pt;width:88.5pt;height:70.8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240873,3395969" o:spid="_x0000_s1026" stroked="f" path="m,l4240874,r,3395970l,3395970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" w14:anchorId="6885DB5F">
                <v:fill type="frame" o:title="" recolor="t" rotate="t" r:id="rId11"/>
                <v:path arrowok="t"/>
                <w10:wrap anchorx="margin"/>
              </v:shape>
            </w:pict>
          </mc:Fallback>
        </mc:AlternateContent>
      </w:r>
      <w:r w:rsidR="00783920" w:rsidRPr="00460C88">
        <w:rPr>
          <w:rFonts w:ascii="Calibri" w:hAnsi="Calibri" w:cs="Calibri"/>
        </w:rPr>
        <w:t>Learn these questions to build a strong foundation of knowledge for this half-term. Ask family or friends to test you regularly, or practise on your own using the ‘Look, Say, Cover, Write’ method.</w:t>
      </w:r>
    </w:p>
    <w:sectPr w:rsidR="006560C4" w:rsidRPr="00460C88" w:rsidSect="00656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6AA64" w14:textId="77777777" w:rsidR="00A77D00" w:rsidRDefault="00A77D00" w:rsidP="00460C88">
      <w:pPr>
        <w:spacing w:after="0" w:line="240" w:lineRule="auto"/>
      </w:pPr>
      <w:r>
        <w:separator/>
      </w:r>
    </w:p>
  </w:endnote>
  <w:endnote w:type="continuationSeparator" w:id="0">
    <w:p w14:paraId="36DA6BC6" w14:textId="77777777" w:rsidR="00A77D00" w:rsidRDefault="00A77D00" w:rsidP="0046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407BF" w14:textId="77777777" w:rsidR="00A77D00" w:rsidRDefault="00A77D00" w:rsidP="00460C88">
      <w:pPr>
        <w:spacing w:after="0" w:line="240" w:lineRule="auto"/>
      </w:pPr>
      <w:r>
        <w:separator/>
      </w:r>
    </w:p>
  </w:footnote>
  <w:footnote w:type="continuationSeparator" w:id="0">
    <w:p w14:paraId="430E9967" w14:textId="77777777" w:rsidR="00A77D00" w:rsidRDefault="00A77D00" w:rsidP="00460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EC0"/>
    <w:multiLevelType w:val="hybridMultilevel"/>
    <w:tmpl w:val="0D9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8F3BB1"/>
    <w:multiLevelType w:val="hybridMultilevel"/>
    <w:tmpl w:val="210C1A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363F2"/>
    <w:multiLevelType w:val="hybridMultilevel"/>
    <w:tmpl w:val="071E4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798083">
    <w:abstractNumId w:val="1"/>
  </w:num>
  <w:num w:numId="2" w16cid:durableId="211695943">
    <w:abstractNumId w:val="2"/>
  </w:num>
  <w:num w:numId="3" w16cid:durableId="863708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65016"/>
    <w:rsid w:val="002F5C23"/>
    <w:rsid w:val="003F65F3"/>
    <w:rsid w:val="00460C88"/>
    <w:rsid w:val="005042F9"/>
    <w:rsid w:val="00551F5B"/>
    <w:rsid w:val="006560C4"/>
    <w:rsid w:val="006B4DDB"/>
    <w:rsid w:val="006F5908"/>
    <w:rsid w:val="00783920"/>
    <w:rsid w:val="008855BE"/>
    <w:rsid w:val="00A77D00"/>
    <w:rsid w:val="00AA6709"/>
    <w:rsid w:val="00B4673B"/>
    <w:rsid w:val="00B95DFE"/>
    <w:rsid w:val="00BA0875"/>
    <w:rsid w:val="00BB4BAE"/>
    <w:rsid w:val="00C360A4"/>
    <w:rsid w:val="00CA2A61"/>
    <w:rsid w:val="00CC46D6"/>
    <w:rsid w:val="00D46C6F"/>
    <w:rsid w:val="00E31AA8"/>
    <w:rsid w:val="00E320AA"/>
    <w:rsid w:val="00F1480D"/>
    <w:rsid w:val="00FB73AF"/>
    <w:rsid w:val="00FC34CE"/>
    <w:rsid w:val="10A8A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855BE"/>
    <w:rPr>
      <w:b/>
      <w:bCs/>
    </w:rPr>
  </w:style>
  <w:style w:type="character" w:customStyle="1" w:styleId="normaltextrun">
    <w:name w:val="normaltextrun"/>
    <w:basedOn w:val="DefaultParagraphFont"/>
    <w:rsid w:val="008855BE"/>
  </w:style>
  <w:style w:type="character" w:styleId="Emphasis">
    <w:name w:val="Emphasis"/>
    <w:basedOn w:val="DefaultParagraphFont"/>
    <w:uiPriority w:val="20"/>
    <w:qFormat/>
    <w:rsid w:val="002F5C23"/>
    <w:rPr>
      <w:i/>
      <w:iCs/>
    </w:rPr>
  </w:style>
  <w:style w:type="character" w:customStyle="1" w:styleId="eop">
    <w:name w:val="eop"/>
    <w:basedOn w:val="DefaultParagraphFont"/>
    <w:rsid w:val="00460C88"/>
  </w:style>
  <w:style w:type="character" w:customStyle="1" w:styleId="apple-converted-space">
    <w:name w:val="apple-converted-space"/>
    <w:basedOn w:val="DefaultParagraphFont"/>
    <w:rsid w:val="00460C88"/>
  </w:style>
  <w:style w:type="paragraph" w:customStyle="1" w:styleId="paragraph">
    <w:name w:val="paragraph"/>
    <w:basedOn w:val="Normal"/>
    <w:rsid w:val="00460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nnotation-02a12fa3-f711-4375-8083-a3e6563b4d93">
    <w:name w:val="annotation-02a12fa3-f711-4375-8083-a3e6563b4d93"/>
    <w:basedOn w:val="DefaultParagraphFont"/>
    <w:rsid w:val="00460C88"/>
  </w:style>
  <w:style w:type="paragraph" w:styleId="Header">
    <w:name w:val="header"/>
    <w:basedOn w:val="Normal"/>
    <w:link w:val="HeaderChar"/>
    <w:uiPriority w:val="99"/>
    <w:unhideWhenUsed/>
    <w:rsid w:val="00460C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C88"/>
  </w:style>
  <w:style w:type="paragraph" w:styleId="Footer">
    <w:name w:val="footer"/>
    <w:basedOn w:val="Normal"/>
    <w:link w:val="FooterChar"/>
    <w:uiPriority w:val="99"/>
    <w:unhideWhenUsed/>
    <w:rsid w:val="00460C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8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E9CE77458F94BA4CC11B03E53BDD6" ma:contentTypeVersion="18" ma:contentTypeDescription="Create a new document." ma:contentTypeScope="" ma:versionID="be5db54e2a1193a67409014e922f763e">
  <xsd:schema xmlns:xsd="http://www.w3.org/2001/XMLSchema" xmlns:xs="http://www.w3.org/2001/XMLSchema" xmlns:p="http://schemas.microsoft.com/office/2006/metadata/properties" xmlns:ns2="fb9ac88b-5def-4f6d-a059-a9d6f01661cf" xmlns:ns3="71a7b3a6-a40f-45b0-a687-70a6c8b00391" targetNamespace="http://schemas.microsoft.com/office/2006/metadata/properties" ma:root="true" ma:fieldsID="1653bce3049ebe7be1f028b7a77d2b4d" ns2:_="" ns3:_="">
    <xsd:import namespace="fb9ac88b-5def-4f6d-a059-a9d6f01661cf"/>
    <xsd:import namespace="71a7b3a6-a40f-45b0-a687-70a6c8b003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7b3a6-a40f-45b0-a687-70a6c8b00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SharedWithUsers xmlns="fb9ac88b-5def-4f6d-a059-a9d6f01661cf">
      <UserInfo>
        <DisplayName/>
        <AccountId xsi:nil="true"/>
        <AccountType/>
      </UserInfo>
    </SharedWithUsers>
    <lcf76f155ced4ddcb4097134ff3c332f xmlns="71a7b3a6-a40f-45b0-a687-70a6c8b00391">
      <Terms xmlns="http://schemas.microsoft.com/office/infopath/2007/PartnerControls"/>
    </lcf76f155ced4ddcb4097134ff3c332f>
    <MediaLengthInSeconds xmlns="71a7b3a6-a40f-45b0-a687-70a6c8b00391" xsi:nil="true"/>
  </documentManagement>
</p:properties>
</file>

<file path=customXml/itemProps1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6ACBE5-973C-441F-A0C6-15BF28B2AD24}"/>
</file>

<file path=customXml/itemProps3.xml><?xml version="1.0" encoding="utf-8"?>
<ds:datastoreItem xmlns:ds="http://schemas.openxmlformats.org/officeDocument/2006/customXml" ds:itemID="{5B806BAD-38AB-413D-8C21-6A46BC0C3F07}">
  <ds:schemaRefs>
    <ds:schemaRef ds:uri="http://schemas.microsoft.com/office/2006/metadata/properties"/>
    <ds:schemaRef ds:uri="http://schemas.microsoft.com/office/infopath/2007/PartnerControls"/>
    <ds:schemaRef ds:uri="fb9ac88b-5def-4f6d-a059-a9d6f01661cf"/>
    <ds:schemaRef ds:uri="e54d1364-3a5d-481f-b543-d466b66a9d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S Igoe</cp:lastModifiedBy>
  <cp:revision>2</cp:revision>
  <dcterms:created xsi:type="dcterms:W3CDTF">2026-09-25T09:08:00Z</dcterms:created>
  <dcterms:modified xsi:type="dcterms:W3CDTF">2026-09-25T09:08:00Z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0x010100751E9CE77458F94BA4CC11B03E53BDD6</vt:lpwstr>
  </property>
  <property fmtid="{D5CDD505-2E9C-101B-9397-08002B2CF9AE}" pid="3" name="Order">
    <vt:r8>1245400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