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6346" w14:textId="77777777" w:rsidR="005D3979" w:rsidRDefault="005D3979" w:rsidP="005D3979">
      <w:pPr>
        <w:jc w:val="center"/>
        <w:rPr>
          <w:b/>
          <w:bCs/>
          <w:lang w:val="en-US"/>
        </w:rPr>
      </w:pPr>
      <w:proofErr w:type="spellStart"/>
      <w:r>
        <w:rPr>
          <w:b/>
          <w:bCs/>
          <w:lang w:val="en-US"/>
        </w:rPr>
        <w:t>Sapientia</w:t>
      </w:r>
      <w:proofErr w:type="spellEnd"/>
      <w:r>
        <w:rPr>
          <w:b/>
          <w:bCs/>
          <w:lang w:val="en-US"/>
        </w:rPr>
        <w:t xml:space="preserve"> Education Trust</w:t>
      </w:r>
    </w:p>
    <w:p w14:paraId="450C504B" w14:textId="3CCBAC9A" w:rsidR="005D3979" w:rsidRDefault="005D3979" w:rsidP="005D3979">
      <w:pPr>
        <w:jc w:val="center"/>
        <w:rPr>
          <w:b/>
          <w:bCs/>
          <w:lang w:val="en-US"/>
        </w:rPr>
      </w:pPr>
      <w:r>
        <w:rPr>
          <w:b/>
          <w:bCs/>
          <w:lang w:val="en-US"/>
        </w:rPr>
        <w:t xml:space="preserve">CAEIG Policy </w:t>
      </w:r>
      <w:r w:rsidR="00846E75">
        <w:rPr>
          <w:b/>
          <w:bCs/>
          <w:lang w:val="en-US"/>
        </w:rPr>
        <w:t xml:space="preserve">Old Buckenham High School </w:t>
      </w:r>
    </w:p>
    <w:p w14:paraId="647C206C" w14:textId="77777777" w:rsidR="005D3979" w:rsidRDefault="005D3979" w:rsidP="005D3979">
      <w:pPr>
        <w:rPr>
          <w:b/>
          <w:bCs/>
          <w:lang w:val="en-US"/>
        </w:rPr>
      </w:pPr>
      <w:r>
        <w:rPr>
          <w:b/>
          <w:bCs/>
          <w:lang w:val="en-US"/>
        </w:rPr>
        <w:t>Vision:</w:t>
      </w:r>
    </w:p>
    <w:tbl>
      <w:tblPr>
        <w:tblStyle w:val="TableGrid"/>
        <w:tblW w:w="0" w:type="auto"/>
        <w:tblInd w:w="0" w:type="dxa"/>
        <w:tblLook w:val="04A0" w:firstRow="1" w:lastRow="0" w:firstColumn="1" w:lastColumn="0" w:noHBand="0" w:noVBand="1"/>
      </w:tblPr>
      <w:tblGrid>
        <w:gridCol w:w="9016"/>
      </w:tblGrid>
      <w:tr w:rsidR="005D3979" w14:paraId="6E67B54E" w14:textId="77777777" w:rsidTr="005D3979">
        <w:tc>
          <w:tcPr>
            <w:tcW w:w="9016" w:type="dxa"/>
            <w:tcBorders>
              <w:top w:val="single" w:sz="4" w:space="0" w:color="auto"/>
              <w:left w:val="single" w:sz="4" w:space="0" w:color="auto"/>
              <w:bottom w:val="single" w:sz="4" w:space="0" w:color="auto"/>
              <w:right w:val="single" w:sz="4" w:space="0" w:color="auto"/>
            </w:tcBorders>
          </w:tcPr>
          <w:p w14:paraId="096A5D1D" w14:textId="3CEA3801" w:rsidR="00846E75" w:rsidRP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 xml:space="preserve">At Old Buckenham High School, we appreciate the importance of inspiring and informing students, providing effective and impartial advice and guidance to enable them to make decisions about their future.  We aim to equip </w:t>
            </w:r>
            <w:r w:rsidR="00265E1C">
              <w:rPr>
                <w:rFonts w:asciiTheme="minorHAnsi" w:hAnsiTheme="minorHAnsi" w:cstheme="minorHAnsi"/>
                <w:color w:val="333333"/>
                <w:sz w:val="16"/>
                <w:szCs w:val="16"/>
              </w:rPr>
              <w:t>students</w:t>
            </w:r>
            <w:r w:rsidRPr="00846E75">
              <w:rPr>
                <w:rFonts w:asciiTheme="minorHAnsi" w:hAnsiTheme="minorHAnsi" w:cstheme="minorHAnsi"/>
                <w:color w:val="333333"/>
                <w:sz w:val="16"/>
                <w:szCs w:val="16"/>
              </w:rPr>
              <w:t xml:space="preserve"> with the skills, qualifications and experience they need to realise th</w:t>
            </w:r>
            <w:r w:rsidR="001155D7">
              <w:rPr>
                <w:rFonts w:asciiTheme="minorHAnsi" w:hAnsiTheme="minorHAnsi" w:cstheme="minorHAnsi"/>
                <w:color w:val="333333"/>
                <w:sz w:val="16"/>
                <w:szCs w:val="16"/>
              </w:rPr>
              <w:t>eir</w:t>
            </w:r>
            <w:r w:rsidRPr="00846E75">
              <w:rPr>
                <w:rFonts w:asciiTheme="minorHAnsi" w:hAnsiTheme="minorHAnsi" w:cstheme="minorHAnsi"/>
                <w:color w:val="333333"/>
                <w:sz w:val="16"/>
                <w:szCs w:val="16"/>
              </w:rPr>
              <w:t xml:space="preserve"> aspirations.</w:t>
            </w:r>
          </w:p>
          <w:p w14:paraId="5082DDB4" w14:textId="30692EB4" w:rsidR="00846E75" w:rsidRP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 xml:space="preserve">Throughout their time at Old Buckenham High </w:t>
            </w:r>
            <w:r w:rsidR="001155D7" w:rsidRPr="00846E75">
              <w:rPr>
                <w:rFonts w:asciiTheme="minorHAnsi" w:hAnsiTheme="minorHAnsi" w:cstheme="minorHAnsi"/>
                <w:color w:val="333333"/>
                <w:sz w:val="16"/>
                <w:szCs w:val="16"/>
              </w:rPr>
              <w:t>School,</w:t>
            </w:r>
            <w:r w:rsidRPr="00846E75">
              <w:rPr>
                <w:rFonts w:asciiTheme="minorHAnsi" w:hAnsiTheme="minorHAnsi" w:cstheme="minorHAnsi"/>
                <w:color w:val="333333"/>
                <w:sz w:val="16"/>
                <w:szCs w:val="16"/>
              </w:rPr>
              <w:t xml:space="preserve"> we help students to</w:t>
            </w:r>
          </w:p>
          <w:p w14:paraId="47802523" w14:textId="77777777" w:rsidR="00846E75" w:rsidRPr="00846E75" w:rsidRDefault="00846E75" w:rsidP="00846E75">
            <w:pPr>
              <w:numPr>
                <w:ilvl w:val="0"/>
                <w:numId w:val="24"/>
              </w:numPr>
              <w:shd w:val="clear" w:color="auto" w:fill="FFFFFF"/>
              <w:spacing w:before="60"/>
              <w:ind w:left="1020" w:right="150"/>
              <w:rPr>
                <w:rFonts w:cstheme="minorHAnsi"/>
                <w:color w:val="333333"/>
                <w:sz w:val="16"/>
                <w:szCs w:val="16"/>
              </w:rPr>
            </w:pPr>
            <w:r w:rsidRPr="00846E75">
              <w:rPr>
                <w:rFonts w:cstheme="minorHAnsi"/>
                <w:color w:val="333333"/>
                <w:sz w:val="16"/>
                <w:szCs w:val="16"/>
              </w:rPr>
              <w:t>identify their individual strengths and weaknesses</w:t>
            </w:r>
          </w:p>
          <w:p w14:paraId="1A1D89B5" w14:textId="77777777" w:rsidR="00846E75" w:rsidRPr="00846E75" w:rsidRDefault="00846E75" w:rsidP="00846E75">
            <w:pPr>
              <w:numPr>
                <w:ilvl w:val="0"/>
                <w:numId w:val="24"/>
              </w:numPr>
              <w:shd w:val="clear" w:color="auto" w:fill="FFFFFF"/>
              <w:spacing w:before="60"/>
              <w:ind w:left="1020" w:right="150"/>
              <w:rPr>
                <w:rFonts w:cstheme="minorHAnsi"/>
                <w:color w:val="333333"/>
                <w:sz w:val="16"/>
                <w:szCs w:val="16"/>
              </w:rPr>
            </w:pPr>
            <w:r w:rsidRPr="00846E75">
              <w:rPr>
                <w:rFonts w:cstheme="minorHAnsi"/>
                <w:color w:val="333333"/>
                <w:sz w:val="16"/>
                <w:szCs w:val="16"/>
              </w:rPr>
              <w:t>be aware of education, training, the world of work and career opportunities</w:t>
            </w:r>
          </w:p>
          <w:p w14:paraId="7A389DFF" w14:textId="77777777" w:rsidR="00846E75" w:rsidRPr="00846E75" w:rsidRDefault="00846E75" w:rsidP="00846E75">
            <w:pPr>
              <w:numPr>
                <w:ilvl w:val="0"/>
                <w:numId w:val="24"/>
              </w:numPr>
              <w:shd w:val="clear" w:color="auto" w:fill="FFFFFF"/>
              <w:spacing w:before="60"/>
              <w:ind w:left="1020" w:right="150"/>
              <w:rPr>
                <w:rFonts w:cstheme="minorHAnsi"/>
                <w:color w:val="333333"/>
                <w:sz w:val="16"/>
                <w:szCs w:val="16"/>
              </w:rPr>
            </w:pPr>
            <w:r w:rsidRPr="00846E75">
              <w:rPr>
                <w:rFonts w:cstheme="minorHAnsi"/>
                <w:color w:val="333333"/>
                <w:sz w:val="16"/>
                <w:szCs w:val="16"/>
              </w:rPr>
              <w:t>be able to make informed choices about the opportunities available at post 16</w:t>
            </w:r>
          </w:p>
          <w:p w14:paraId="69123725" w14:textId="77777777" w:rsidR="00846E75" w:rsidRDefault="00846E75" w:rsidP="00846E75">
            <w:pPr>
              <w:numPr>
                <w:ilvl w:val="0"/>
                <w:numId w:val="24"/>
              </w:numPr>
              <w:shd w:val="clear" w:color="auto" w:fill="FFFFFF"/>
              <w:spacing w:before="60"/>
              <w:ind w:left="1020" w:right="150"/>
              <w:rPr>
                <w:rFonts w:cstheme="minorHAnsi"/>
                <w:color w:val="333333"/>
                <w:sz w:val="16"/>
                <w:szCs w:val="16"/>
              </w:rPr>
            </w:pPr>
            <w:r w:rsidRPr="00846E75">
              <w:rPr>
                <w:rFonts w:cstheme="minorHAnsi"/>
                <w:color w:val="333333"/>
                <w:sz w:val="16"/>
                <w:szCs w:val="16"/>
              </w:rPr>
              <w:t>be aware of the flexible nature of career development at the present time</w:t>
            </w:r>
          </w:p>
          <w:p w14:paraId="00CF8C3E" w14:textId="072BC262" w:rsidR="00846E75" w:rsidRPr="00846E75" w:rsidRDefault="00846E75" w:rsidP="00846E75">
            <w:pPr>
              <w:shd w:val="clear" w:color="auto" w:fill="FFFFFF"/>
              <w:spacing w:before="60"/>
              <w:ind w:right="150"/>
              <w:rPr>
                <w:rFonts w:cstheme="minorHAnsi"/>
                <w:color w:val="333333"/>
                <w:sz w:val="16"/>
                <w:szCs w:val="16"/>
              </w:rPr>
            </w:pPr>
          </w:p>
          <w:p w14:paraId="7ADA7BDA" w14:textId="77777777" w:rsid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The key elements of a good Careers Education, Information, Advice and Guidance (CEIAG) Programme should be to develop the self- awareness, opportunity awareness, decision making and transition planning skills of its students. It should also look to raise aspirations, broaden horizons and breakdown stereotypes. It should help students to understand the purpose, and benefits, of education and it should aim to inspire them to greater achievement in their formal qualifications as well as successful progression into the next stage of their lives, and the ‘world of work’ in the longer term.</w:t>
            </w:r>
          </w:p>
          <w:p w14:paraId="3384DBC7" w14:textId="77777777" w:rsidR="00846E75" w:rsidRP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p>
          <w:p w14:paraId="2ACE4C3D" w14:textId="3F3A7852" w:rsid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 xml:space="preserve">A robust and inspiring CEIAG programme </w:t>
            </w:r>
            <w:r>
              <w:rPr>
                <w:rFonts w:asciiTheme="minorHAnsi" w:hAnsiTheme="minorHAnsi" w:cstheme="minorHAnsi"/>
                <w:color w:val="333333"/>
                <w:sz w:val="16"/>
                <w:szCs w:val="16"/>
              </w:rPr>
              <w:t>is an integral part of the</w:t>
            </w:r>
            <w:r w:rsidRPr="00846E75">
              <w:rPr>
                <w:rFonts w:asciiTheme="minorHAnsi" w:hAnsiTheme="minorHAnsi" w:cstheme="minorHAnsi"/>
                <w:color w:val="333333"/>
                <w:sz w:val="16"/>
                <w:szCs w:val="16"/>
              </w:rPr>
              <w:t xml:space="preserve"> school and, as a result, OBHS’s CEIAG programme incorporates both formal careers education, information, advice and guidance activities, as well as other opportunities linked to each of the students’ subjects, whether this is delivered through/by bespoke lessons, external speakers, educational visits or developing our staff’s knowledge of the careers and opportunities linked to their subject areas. We believe that the whole school staff has a responsibility for the ‘careers education’ of its students and, therefore, it is important that all staff maintain an up-to-date knowledge of the opportunities that relate to their subjects, encourage students to explore ideas and are happy to provide additional information to students, or to refer them to other resources/colleagues with a more specific knowledge.</w:t>
            </w:r>
          </w:p>
          <w:p w14:paraId="3B857B32" w14:textId="77777777" w:rsidR="00846E75" w:rsidRP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p>
          <w:p w14:paraId="474F8552" w14:textId="77777777" w:rsid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 xml:space="preserve">In addition to the proposed CEIAG programme, we should also aim to provide students with opportunities to experience the ‘world of work’ and to develop their key employability and enterprise skills throughout Years 7 – 11 and beyond. This will be achieved through their formal education as well as through extra and super-curricular activities both in school and outside of school. This part of the CEIAG programme should be built around the form tutor and, once again, will be an opportunity for the school to draw the links between academic achievement and the students’ future progression and should aim to confirm to the students that they will need more than just qualifications </w:t>
            </w:r>
            <w:proofErr w:type="gramStart"/>
            <w:r w:rsidRPr="00846E75">
              <w:rPr>
                <w:rFonts w:asciiTheme="minorHAnsi" w:hAnsiTheme="minorHAnsi" w:cstheme="minorHAnsi"/>
                <w:color w:val="333333"/>
                <w:sz w:val="16"/>
                <w:szCs w:val="16"/>
              </w:rPr>
              <w:t>in order to</w:t>
            </w:r>
            <w:proofErr w:type="gramEnd"/>
            <w:r w:rsidRPr="00846E75">
              <w:rPr>
                <w:rFonts w:asciiTheme="minorHAnsi" w:hAnsiTheme="minorHAnsi" w:cstheme="minorHAnsi"/>
                <w:color w:val="333333"/>
                <w:sz w:val="16"/>
                <w:szCs w:val="16"/>
              </w:rPr>
              <w:t xml:space="preserve"> be successful in their future plans.</w:t>
            </w:r>
          </w:p>
          <w:p w14:paraId="029D67D5" w14:textId="77777777" w:rsidR="00846E75" w:rsidRP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p>
          <w:p w14:paraId="50BA675D" w14:textId="6BA50DF9" w:rsidR="00846E75" w:rsidRP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Finally, we aim to continue to develop a range of different resources, to support the students (and their parents/carers) in researching and planning their futures, and we will work closely with other organisations, including the local authority, Further and Higher Education providers (including apprenticeship providers) and employers to offer appropriate information and support for all of our students so that they can all make successful transitions within, and beyond, OBHS and have successful and fulfilling lives in the future.</w:t>
            </w:r>
          </w:p>
          <w:p w14:paraId="5C615B7C" w14:textId="77777777" w:rsidR="005D3979" w:rsidRPr="00846E75" w:rsidRDefault="005D3979">
            <w:pPr>
              <w:rPr>
                <w:rFonts w:cstheme="minorHAnsi"/>
                <w:b/>
                <w:bCs/>
                <w:color w:val="FF0000"/>
                <w:sz w:val="14"/>
                <w:szCs w:val="14"/>
                <w:lang w:val="en-US"/>
              </w:rPr>
            </w:pPr>
          </w:p>
          <w:p w14:paraId="1DFF8395" w14:textId="77777777" w:rsidR="005D3979" w:rsidRDefault="005D3979">
            <w:pPr>
              <w:rPr>
                <w:b/>
                <w:bCs/>
                <w:lang w:val="en-US"/>
              </w:rPr>
            </w:pPr>
          </w:p>
        </w:tc>
      </w:tr>
    </w:tbl>
    <w:p w14:paraId="1BA36ACC" w14:textId="77777777" w:rsidR="005D3979" w:rsidRDefault="005D3979" w:rsidP="005D3979">
      <w:pPr>
        <w:rPr>
          <w:b/>
          <w:bCs/>
          <w:lang w:val="en-US"/>
        </w:rPr>
      </w:pPr>
    </w:p>
    <w:p w14:paraId="6744D884" w14:textId="77777777" w:rsidR="005D3979" w:rsidRDefault="005D3979" w:rsidP="005D3979">
      <w:pPr>
        <w:rPr>
          <w:b/>
          <w:bCs/>
          <w:lang w:val="en-US"/>
        </w:rPr>
      </w:pPr>
      <w:r>
        <w:rPr>
          <w:b/>
          <w:bCs/>
          <w:lang w:val="en-US"/>
        </w:rPr>
        <w:t>Quality in careers:</w:t>
      </w:r>
    </w:p>
    <w:tbl>
      <w:tblPr>
        <w:tblStyle w:val="TableGrid"/>
        <w:tblW w:w="0" w:type="auto"/>
        <w:tblInd w:w="0" w:type="dxa"/>
        <w:tblLook w:val="04A0" w:firstRow="1" w:lastRow="0" w:firstColumn="1" w:lastColumn="0" w:noHBand="0" w:noVBand="1"/>
      </w:tblPr>
      <w:tblGrid>
        <w:gridCol w:w="9016"/>
      </w:tblGrid>
      <w:tr w:rsidR="005D3979" w14:paraId="52B770CD" w14:textId="77777777" w:rsidTr="005D3979">
        <w:tc>
          <w:tcPr>
            <w:tcW w:w="8926" w:type="dxa"/>
            <w:tcBorders>
              <w:top w:val="single" w:sz="4" w:space="0" w:color="auto"/>
              <w:left w:val="single" w:sz="4" w:space="0" w:color="auto"/>
              <w:bottom w:val="single" w:sz="4" w:space="0" w:color="auto"/>
              <w:right w:val="single" w:sz="4" w:space="0" w:color="auto"/>
            </w:tcBorders>
          </w:tcPr>
          <w:p w14:paraId="39D9413F" w14:textId="77777777" w:rsidR="00846E75" w:rsidRPr="00846E75" w:rsidRDefault="00846E75" w:rsidP="00846E75">
            <w:pPr>
              <w:pStyle w:val="NormalWeb"/>
              <w:shd w:val="clear" w:color="auto" w:fill="FFFFFF"/>
              <w:spacing w:before="0" w:beforeAutospacing="0" w:after="30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For students in Years 7 to 11 impartial advice and guidance is delivered as part of the Personal Development programme. Outside speakers and contributors are invited whenever appropriate.</w:t>
            </w:r>
          </w:p>
          <w:p w14:paraId="5EA8DCDC" w14:textId="77777777" w:rsidR="00846E75" w:rsidRPr="00846E75" w:rsidRDefault="00846E75" w:rsidP="00846E75">
            <w:pPr>
              <w:pStyle w:val="NormalWeb"/>
              <w:shd w:val="clear" w:color="auto" w:fill="FFFFFF"/>
              <w:spacing w:before="0" w:beforeAutospacing="0" w:after="30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As part of their impartial advice and guidance students will</w:t>
            </w:r>
          </w:p>
          <w:p w14:paraId="0F2DCEFF" w14:textId="77777777" w:rsidR="00846E75" w:rsidRPr="00846E75" w:rsidRDefault="00846E75" w:rsidP="00846E75">
            <w:pPr>
              <w:numPr>
                <w:ilvl w:val="0"/>
                <w:numId w:val="25"/>
              </w:numPr>
              <w:shd w:val="clear" w:color="auto" w:fill="FFFFFF"/>
              <w:spacing w:before="60" w:after="60"/>
              <w:ind w:left="1020" w:right="150"/>
              <w:rPr>
                <w:rFonts w:cstheme="minorHAnsi"/>
                <w:color w:val="333333"/>
                <w:sz w:val="16"/>
                <w:szCs w:val="16"/>
              </w:rPr>
            </w:pPr>
            <w:r w:rsidRPr="00846E75">
              <w:rPr>
                <w:rFonts w:cstheme="minorHAnsi"/>
                <w:color w:val="333333"/>
                <w:sz w:val="16"/>
                <w:szCs w:val="16"/>
              </w:rPr>
              <w:t>go on a one-week work experience placement in the summer term of Year 10,</w:t>
            </w:r>
          </w:p>
          <w:p w14:paraId="6B6AD5C4" w14:textId="77777777" w:rsidR="00846E75" w:rsidRPr="00846E75" w:rsidRDefault="00846E75" w:rsidP="00846E75">
            <w:pPr>
              <w:numPr>
                <w:ilvl w:val="0"/>
                <w:numId w:val="25"/>
              </w:numPr>
              <w:shd w:val="clear" w:color="auto" w:fill="FFFFFF"/>
              <w:spacing w:before="60" w:after="60"/>
              <w:ind w:left="1020" w:right="150"/>
              <w:rPr>
                <w:rFonts w:cstheme="minorHAnsi"/>
                <w:color w:val="333333"/>
                <w:sz w:val="16"/>
                <w:szCs w:val="16"/>
              </w:rPr>
            </w:pPr>
            <w:r w:rsidRPr="00846E75">
              <w:rPr>
                <w:rFonts w:cstheme="minorHAnsi"/>
                <w:color w:val="333333"/>
                <w:sz w:val="16"/>
                <w:szCs w:val="16"/>
              </w:rPr>
              <w:t>be offered guidance in how to fill in application forms, write a C.V, prepare for interviews etc.</w:t>
            </w:r>
          </w:p>
          <w:p w14:paraId="7C97A4D4" w14:textId="77777777" w:rsidR="00846E75" w:rsidRPr="00846E75" w:rsidRDefault="00846E75" w:rsidP="00846E75">
            <w:pPr>
              <w:numPr>
                <w:ilvl w:val="0"/>
                <w:numId w:val="25"/>
              </w:numPr>
              <w:shd w:val="clear" w:color="auto" w:fill="FFFFFF"/>
              <w:spacing w:before="60" w:after="60"/>
              <w:ind w:left="1020" w:right="150"/>
              <w:rPr>
                <w:rFonts w:cstheme="minorHAnsi"/>
                <w:color w:val="333333"/>
                <w:sz w:val="16"/>
                <w:szCs w:val="16"/>
              </w:rPr>
            </w:pPr>
            <w:r w:rsidRPr="00846E75">
              <w:rPr>
                <w:rFonts w:cstheme="minorHAnsi"/>
                <w:color w:val="333333"/>
                <w:sz w:val="16"/>
                <w:szCs w:val="16"/>
              </w:rPr>
              <w:t>have a variety of careers lessons and enrichment activities where they will investigate different careers, training and education routes, learn how to action plan and make informed decisions.</w:t>
            </w:r>
          </w:p>
          <w:p w14:paraId="609B571E" w14:textId="4482B21F" w:rsidR="00846E75" w:rsidRP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 xml:space="preserve">Students are offered a </w:t>
            </w:r>
            <w:r w:rsidR="00B36C92" w:rsidRPr="00846E75">
              <w:rPr>
                <w:rFonts w:asciiTheme="minorHAnsi" w:hAnsiTheme="minorHAnsi" w:cstheme="minorHAnsi"/>
                <w:color w:val="333333"/>
                <w:sz w:val="16"/>
                <w:szCs w:val="16"/>
              </w:rPr>
              <w:t>one-to-one</w:t>
            </w:r>
            <w:r w:rsidRPr="00846E75">
              <w:rPr>
                <w:rFonts w:asciiTheme="minorHAnsi" w:hAnsiTheme="minorHAnsi" w:cstheme="minorHAnsi"/>
                <w:color w:val="333333"/>
                <w:sz w:val="16"/>
                <w:szCs w:val="16"/>
              </w:rPr>
              <w:t xml:space="preserve"> interview wi</w:t>
            </w:r>
            <w:r>
              <w:rPr>
                <w:rFonts w:asciiTheme="minorHAnsi" w:hAnsiTheme="minorHAnsi" w:cstheme="minorHAnsi"/>
                <w:color w:val="333333"/>
                <w:sz w:val="16"/>
                <w:szCs w:val="16"/>
              </w:rPr>
              <w:t>th</w:t>
            </w:r>
            <w:r w:rsidRPr="00846E75">
              <w:rPr>
                <w:rFonts w:asciiTheme="minorHAnsi" w:hAnsiTheme="minorHAnsi" w:cstheme="minorHAnsi"/>
                <w:color w:val="333333"/>
                <w:sz w:val="16"/>
                <w:szCs w:val="16"/>
              </w:rPr>
              <w:t xml:space="preserve"> our Careers Adviser who works closely with the school throughout the year. </w:t>
            </w:r>
          </w:p>
          <w:p w14:paraId="426A0EB6" w14:textId="77777777" w:rsidR="00846E75" w:rsidRPr="00846E75" w:rsidRDefault="00846E75" w:rsidP="00846E75">
            <w:pPr>
              <w:pStyle w:val="NormalWeb"/>
              <w:shd w:val="clear" w:color="auto" w:fill="FFFFFF"/>
              <w:spacing w:before="0" w:beforeAutospacing="0" w:after="30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Old Buckenham High School is fully committed to ensuring that all students are made fully aware of the choices post 16. To this end, at the Year 10 &amp; 11 Post 16 Information Evening, information about applying for Sixth Form, College and Apprenticeships is provided by representatives from these sectors.</w:t>
            </w:r>
          </w:p>
          <w:p w14:paraId="79C33CC5" w14:textId="77777777" w:rsidR="00846E75" w:rsidRP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We are also keen to have more engagement from parents and carers. If you would like to be involved in future careers events please contact Miss Bentley, Careers Leader, by email </w:t>
            </w:r>
            <w:hyperlink r:id="rId7" w:history="1">
              <w:r w:rsidRPr="00846E75">
                <w:rPr>
                  <w:rStyle w:val="Hyperlink"/>
                  <w:rFonts w:asciiTheme="minorHAnsi" w:hAnsiTheme="minorHAnsi" w:cstheme="minorHAnsi"/>
                  <w:color w:val="389FEC"/>
                  <w:sz w:val="16"/>
                  <w:szCs w:val="16"/>
                </w:rPr>
                <w:t>lbentley@obhs.co.uk</w:t>
              </w:r>
            </w:hyperlink>
            <w:r w:rsidRPr="00846E75">
              <w:rPr>
                <w:rFonts w:asciiTheme="minorHAnsi" w:hAnsiTheme="minorHAnsi" w:cstheme="minorHAnsi"/>
                <w:color w:val="333333"/>
                <w:sz w:val="16"/>
                <w:szCs w:val="16"/>
              </w:rPr>
              <w:t>.</w:t>
            </w:r>
          </w:p>
          <w:p w14:paraId="6171AFB1" w14:textId="77777777" w:rsid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p>
          <w:p w14:paraId="51FF5DE8" w14:textId="0949709B" w:rsidR="00846E75" w:rsidRP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lastRenderedPageBreak/>
              <w:t>Careers programme</w:t>
            </w:r>
          </w:p>
          <w:p w14:paraId="72742F2F" w14:textId="78B5A1B5" w:rsidR="00926077" w:rsidRPr="00926077" w:rsidRDefault="00846E75" w:rsidP="00926077">
            <w:pPr>
              <w:pStyle w:val="NormalWeb"/>
              <w:shd w:val="clear" w:color="auto" w:fill="FFFFFF"/>
              <w:spacing w:before="0" w:beforeAutospacing="0" w:after="300" w:afterAutospacing="0"/>
              <w:rPr>
                <w:rFonts w:asciiTheme="minorHAnsi" w:hAnsiTheme="minorHAnsi" w:cstheme="minorHAnsi"/>
                <w:color w:val="333333"/>
                <w:sz w:val="16"/>
                <w:szCs w:val="16"/>
              </w:rPr>
            </w:pPr>
            <w:proofErr w:type="gramStart"/>
            <w:r w:rsidRPr="00846E75">
              <w:rPr>
                <w:rFonts w:asciiTheme="minorHAnsi" w:hAnsiTheme="minorHAnsi" w:cstheme="minorHAnsi"/>
                <w:color w:val="333333"/>
                <w:sz w:val="16"/>
                <w:szCs w:val="16"/>
              </w:rPr>
              <w:t>A number of</w:t>
            </w:r>
            <w:proofErr w:type="gramEnd"/>
            <w:r w:rsidRPr="00846E75">
              <w:rPr>
                <w:rFonts w:asciiTheme="minorHAnsi" w:hAnsiTheme="minorHAnsi" w:cstheme="minorHAnsi"/>
                <w:color w:val="333333"/>
                <w:sz w:val="16"/>
                <w:szCs w:val="16"/>
              </w:rPr>
              <w:t xml:space="preserve"> events, integrated into the school careers programme, will offer providers an opportunity to come into school to speak to pupils and/or their parents/carers:</w:t>
            </w:r>
          </w:p>
          <w:tbl>
            <w:tblPr>
              <w:tblStyle w:val="TableGrid"/>
              <w:tblW w:w="9117" w:type="dxa"/>
              <w:tblInd w:w="0" w:type="dxa"/>
              <w:tblBorders>
                <w:insideH w:val="none" w:sz="0" w:space="0" w:color="auto"/>
                <w:insideV w:val="none" w:sz="0" w:space="0" w:color="auto"/>
              </w:tblBorders>
              <w:tblLook w:val="04A0" w:firstRow="1" w:lastRow="0" w:firstColumn="1" w:lastColumn="0" w:noHBand="0" w:noVBand="1"/>
            </w:tblPr>
            <w:tblGrid>
              <w:gridCol w:w="1068"/>
              <w:gridCol w:w="2417"/>
              <w:gridCol w:w="2819"/>
              <w:gridCol w:w="2813"/>
            </w:tblGrid>
            <w:tr w:rsidR="00926077" w:rsidRPr="00926077" w14:paraId="6633957F" w14:textId="77777777" w:rsidTr="00926077">
              <w:trPr>
                <w:trHeight w:val="240"/>
              </w:trPr>
              <w:tc>
                <w:tcPr>
                  <w:tcW w:w="1068" w:type="dxa"/>
                </w:tcPr>
                <w:p w14:paraId="6E43191B" w14:textId="77777777" w:rsidR="00926077" w:rsidRPr="00926077" w:rsidRDefault="00926077" w:rsidP="00926077">
                  <w:pPr>
                    <w:autoSpaceDE w:val="0"/>
                    <w:autoSpaceDN w:val="0"/>
                    <w:adjustRightInd w:val="0"/>
                    <w:rPr>
                      <w:rFonts w:cstheme="minorHAnsi"/>
                      <w:sz w:val="16"/>
                      <w:szCs w:val="16"/>
                    </w:rPr>
                  </w:pPr>
                </w:p>
              </w:tc>
              <w:tc>
                <w:tcPr>
                  <w:tcW w:w="2417" w:type="dxa"/>
                  <w:shd w:val="clear" w:color="auto" w:fill="FFE599" w:themeFill="accent4" w:themeFillTint="66"/>
                </w:tcPr>
                <w:p w14:paraId="1F27048A" w14:textId="77777777" w:rsidR="00926077" w:rsidRPr="00926077" w:rsidRDefault="00926077" w:rsidP="00926077">
                  <w:pPr>
                    <w:pStyle w:val="ListParagraph"/>
                    <w:autoSpaceDE w:val="0"/>
                    <w:autoSpaceDN w:val="0"/>
                    <w:adjustRightInd w:val="0"/>
                    <w:spacing w:line="240" w:lineRule="auto"/>
                    <w:rPr>
                      <w:rFonts w:cstheme="minorHAnsi"/>
                      <w:b/>
                      <w:bCs/>
                      <w:sz w:val="16"/>
                      <w:szCs w:val="16"/>
                    </w:rPr>
                  </w:pPr>
                  <w:r w:rsidRPr="00926077">
                    <w:rPr>
                      <w:rFonts w:cstheme="minorHAnsi"/>
                      <w:b/>
                      <w:bCs/>
                      <w:sz w:val="16"/>
                      <w:szCs w:val="16"/>
                    </w:rPr>
                    <w:t>Autumn Term</w:t>
                  </w:r>
                </w:p>
              </w:tc>
              <w:tc>
                <w:tcPr>
                  <w:tcW w:w="2819" w:type="dxa"/>
                  <w:shd w:val="clear" w:color="auto" w:fill="E2EFD9" w:themeFill="accent6" w:themeFillTint="33"/>
                </w:tcPr>
                <w:p w14:paraId="36E5F2FB" w14:textId="77777777" w:rsidR="00926077" w:rsidRPr="00926077" w:rsidRDefault="00926077" w:rsidP="00926077">
                  <w:pPr>
                    <w:autoSpaceDE w:val="0"/>
                    <w:autoSpaceDN w:val="0"/>
                    <w:adjustRightInd w:val="0"/>
                    <w:jc w:val="center"/>
                    <w:rPr>
                      <w:rFonts w:cstheme="minorHAnsi"/>
                      <w:b/>
                      <w:bCs/>
                      <w:sz w:val="16"/>
                      <w:szCs w:val="16"/>
                    </w:rPr>
                  </w:pPr>
                  <w:r w:rsidRPr="00926077">
                    <w:rPr>
                      <w:rFonts w:cstheme="minorHAnsi"/>
                      <w:b/>
                      <w:bCs/>
                      <w:sz w:val="16"/>
                      <w:szCs w:val="16"/>
                    </w:rPr>
                    <w:t>Spring Term</w:t>
                  </w:r>
                </w:p>
              </w:tc>
              <w:tc>
                <w:tcPr>
                  <w:tcW w:w="2813" w:type="dxa"/>
                  <w:shd w:val="clear" w:color="auto" w:fill="B4C6E7" w:themeFill="accent1" w:themeFillTint="66"/>
                </w:tcPr>
                <w:p w14:paraId="2EA760A6" w14:textId="77777777" w:rsidR="00926077" w:rsidRPr="00926077" w:rsidRDefault="00926077" w:rsidP="00926077">
                  <w:pPr>
                    <w:autoSpaceDE w:val="0"/>
                    <w:autoSpaceDN w:val="0"/>
                    <w:adjustRightInd w:val="0"/>
                    <w:jc w:val="center"/>
                    <w:rPr>
                      <w:rFonts w:cstheme="minorHAnsi"/>
                      <w:b/>
                      <w:bCs/>
                      <w:sz w:val="16"/>
                      <w:szCs w:val="16"/>
                    </w:rPr>
                  </w:pPr>
                  <w:r w:rsidRPr="00926077">
                    <w:rPr>
                      <w:rFonts w:cstheme="minorHAnsi"/>
                      <w:b/>
                      <w:bCs/>
                      <w:sz w:val="16"/>
                      <w:szCs w:val="16"/>
                    </w:rPr>
                    <w:t>Summer Term</w:t>
                  </w:r>
                </w:p>
              </w:tc>
            </w:tr>
            <w:tr w:rsidR="00926077" w:rsidRPr="00926077" w14:paraId="19532830" w14:textId="77777777" w:rsidTr="00926077">
              <w:trPr>
                <w:trHeight w:val="1603"/>
              </w:trPr>
              <w:tc>
                <w:tcPr>
                  <w:tcW w:w="1068" w:type="dxa"/>
                  <w:shd w:val="clear" w:color="auto" w:fill="F2F2F2" w:themeFill="background1" w:themeFillShade="F2"/>
                </w:tcPr>
                <w:p w14:paraId="63FB1721" w14:textId="77777777" w:rsidR="00926077" w:rsidRPr="00926077" w:rsidRDefault="00926077" w:rsidP="00926077">
                  <w:pPr>
                    <w:autoSpaceDE w:val="0"/>
                    <w:autoSpaceDN w:val="0"/>
                    <w:adjustRightInd w:val="0"/>
                    <w:rPr>
                      <w:rFonts w:cstheme="minorHAnsi"/>
                      <w:b/>
                      <w:bCs/>
                      <w:sz w:val="16"/>
                      <w:szCs w:val="16"/>
                    </w:rPr>
                  </w:pPr>
                  <w:r w:rsidRPr="00926077">
                    <w:rPr>
                      <w:rFonts w:cstheme="minorHAnsi"/>
                      <w:b/>
                      <w:bCs/>
                      <w:sz w:val="16"/>
                      <w:szCs w:val="16"/>
                    </w:rPr>
                    <w:t>Year 7</w:t>
                  </w:r>
                </w:p>
              </w:tc>
              <w:tc>
                <w:tcPr>
                  <w:tcW w:w="2417" w:type="dxa"/>
                </w:tcPr>
                <w:p w14:paraId="32B33FB4" w14:textId="77777777" w:rsidR="00926077" w:rsidRPr="00926077" w:rsidRDefault="00926077" w:rsidP="00926077">
                  <w:pPr>
                    <w:pStyle w:val="ListParagraph"/>
                    <w:numPr>
                      <w:ilvl w:val="0"/>
                      <w:numId w:val="38"/>
                    </w:numPr>
                    <w:autoSpaceDE w:val="0"/>
                    <w:autoSpaceDN w:val="0"/>
                    <w:adjustRightInd w:val="0"/>
                    <w:spacing w:line="240" w:lineRule="auto"/>
                    <w:rPr>
                      <w:rFonts w:cstheme="minorHAnsi"/>
                      <w:sz w:val="16"/>
                      <w:szCs w:val="16"/>
                    </w:rPr>
                  </w:pPr>
                  <w:r w:rsidRPr="00926077">
                    <w:rPr>
                      <w:rFonts w:cstheme="minorHAnsi"/>
                      <w:sz w:val="16"/>
                      <w:szCs w:val="16"/>
                    </w:rPr>
                    <w:t>Assembly slots for guest speakers from training providers.</w:t>
                  </w:r>
                </w:p>
                <w:p w14:paraId="219FB9C1" w14:textId="77777777" w:rsidR="00926077" w:rsidRPr="00926077" w:rsidRDefault="00926077" w:rsidP="00926077">
                  <w:pPr>
                    <w:autoSpaceDE w:val="0"/>
                    <w:autoSpaceDN w:val="0"/>
                    <w:adjustRightInd w:val="0"/>
                    <w:rPr>
                      <w:rFonts w:cstheme="minorHAnsi"/>
                      <w:sz w:val="16"/>
                      <w:szCs w:val="16"/>
                    </w:rPr>
                  </w:pPr>
                </w:p>
                <w:p w14:paraId="07A5E108" w14:textId="77777777" w:rsidR="00926077" w:rsidRPr="00926077" w:rsidRDefault="00926077" w:rsidP="00926077">
                  <w:pPr>
                    <w:pStyle w:val="ListParagraph"/>
                    <w:numPr>
                      <w:ilvl w:val="0"/>
                      <w:numId w:val="38"/>
                    </w:numPr>
                    <w:autoSpaceDE w:val="0"/>
                    <w:autoSpaceDN w:val="0"/>
                    <w:adjustRightInd w:val="0"/>
                    <w:spacing w:line="240" w:lineRule="auto"/>
                    <w:rPr>
                      <w:rFonts w:cstheme="minorHAnsi"/>
                      <w:sz w:val="16"/>
                      <w:szCs w:val="16"/>
                    </w:rPr>
                  </w:pPr>
                  <w:r w:rsidRPr="00926077">
                    <w:rPr>
                      <w:rFonts w:cstheme="minorHAnsi"/>
                      <w:sz w:val="16"/>
                      <w:szCs w:val="16"/>
                    </w:rPr>
                    <w:t>Gender stereotypes drop down with external employers.</w:t>
                  </w:r>
                </w:p>
              </w:tc>
              <w:tc>
                <w:tcPr>
                  <w:tcW w:w="2819" w:type="dxa"/>
                </w:tcPr>
                <w:p w14:paraId="01B6A110" w14:textId="77777777" w:rsidR="00926077" w:rsidRPr="00926077" w:rsidRDefault="00926077" w:rsidP="00926077">
                  <w:pPr>
                    <w:pStyle w:val="ListParagraph"/>
                    <w:numPr>
                      <w:ilvl w:val="0"/>
                      <w:numId w:val="35"/>
                    </w:numPr>
                    <w:autoSpaceDE w:val="0"/>
                    <w:autoSpaceDN w:val="0"/>
                    <w:adjustRightInd w:val="0"/>
                    <w:spacing w:line="240" w:lineRule="auto"/>
                    <w:rPr>
                      <w:rFonts w:cstheme="minorHAnsi"/>
                      <w:sz w:val="16"/>
                      <w:szCs w:val="16"/>
                    </w:rPr>
                  </w:pPr>
                  <w:r w:rsidRPr="00926077">
                    <w:rPr>
                      <w:rFonts w:cstheme="minorHAnsi"/>
                      <w:sz w:val="16"/>
                      <w:szCs w:val="16"/>
                    </w:rPr>
                    <w:t xml:space="preserve">National Careers Week </w:t>
                  </w:r>
                </w:p>
                <w:p w14:paraId="564D9C48" w14:textId="77777777" w:rsidR="00926077" w:rsidRPr="00926077" w:rsidRDefault="00926077" w:rsidP="00926077">
                  <w:pPr>
                    <w:pStyle w:val="ListParagraph"/>
                    <w:numPr>
                      <w:ilvl w:val="0"/>
                      <w:numId w:val="35"/>
                    </w:numPr>
                    <w:autoSpaceDE w:val="0"/>
                    <w:autoSpaceDN w:val="0"/>
                    <w:adjustRightInd w:val="0"/>
                    <w:spacing w:line="240" w:lineRule="auto"/>
                    <w:rPr>
                      <w:rFonts w:cstheme="minorHAnsi"/>
                      <w:sz w:val="16"/>
                      <w:szCs w:val="16"/>
                    </w:rPr>
                  </w:pPr>
                  <w:r w:rsidRPr="00926077">
                    <w:rPr>
                      <w:rFonts w:cstheme="minorHAnsi"/>
                      <w:sz w:val="16"/>
                      <w:szCs w:val="16"/>
                    </w:rPr>
                    <w:t>Apprenticeships week</w:t>
                  </w:r>
                </w:p>
                <w:p w14:paraId="7A715C35" w14:textId="77777777" w:rsidR="00926077" w:rsidRPr="00926077" w:rsidRDefault="00926077" w:rsidP="00926077">
                  <w:pPr>
                    <w:autoSpaceDE w:val="0"/>
                    <w:autoSpaceDN w:val="0"/>
                    <w:adjustRightInd w:val="0"/>
                    <w:rPr>
                      <w:rFonts w:cstheme="minorHAnsi"/>
                      <w:sz w:val="16"/>
                      <w:szCs w:val="16"/>
                    </w:rPr>
                  </w:pPr>
                </w:p>
                <w:p w14:paraId="69EB5D3B" w14:textId="77777777" w:rsidR="00926077" w:rsidRPr="00926077" w:rsidRDefault="00926077" w:rsidP="00926077">
                  <w:pPr>
                    <w:pStyle w:val="ListParagraph"/>
                    <w:numPr>
                      <w:ilvl w:val="0"/>
                      <w:numId w:val="35"/>
                    </w:numPr>
                    <w:autoSpaceDE w:val="0"/>
                    <w:autoSpaceDN w:val="0"/>
                    <w:adjustRightInd w:val="0"/>
                    <w:spacing w:line="240" w:lineRule="auto"/>
                    <w:rPr>
                      <w:rFonts w:cstheme="minorHAnsi"/>
                      <w:sz w:val="16"/>
                      <w:szCs w:val="16"/>
                    </w:rPr>
                  </w:pPr>
                  <w:r w:rsidRPr="00926077">
                    <w:rPr>
                      <w:rFonts w:cstheme="minorHAnsi"/>
                      <w:sz w:val="16"/>
                      <w:szCs w:val="16"/>
                    </w:rPr>
                    <w:t>Workshops with x2 employers.</w:t>
                  </w:r>
                </w:p>
              </w:tc>
              <w:tc>
                <w:tcPr>
                  <w:tcW w:w="2813" w:type="dxa"/>
                </w:tcPr>
                <w:p w14:paraId="05648391" w14:textId="77777777" w:rsidR="00926077" w:rsidRPr="00926077" w:rsidRDefault="00926077" w:rsidP="00926077">
                  <w:pPr>
                    <w:pStyle w:val="ListParagraph"/>
                    <w:numPr>
                      <w:ilvl w:val="0"/>
                      <w:numId w:val="34"/>
                    </w:numPr>
                    <w:autoSpaceDE w:val="0"/>
                    <w:autoSpaceDN w:val="0"/>
                    <w:adjustRightInd w:val="0"/>
                    <w:spacing w:line="240" w:lineRule="auto"/>
                    <w:rPr>
                      <w:rFonts w:cstheme="minorHAnsi"/>
                      <w:sz w:val="16"/>
                      <w:szCs w:val="16"/>
                    </w:rPr>
                  </w:pPr>
                  <w:r w:rsidRPr="00926077">
                    <w:rPr>
                      <w:rFonts w:cstheme="minorHAnsi"/>
                      <w:sz w:val="16"/>
                      <w:szCs w:val="16"/>
                    </w:rPr>
                    <w:t xml:space="preserve">Personal Development – careers modules built into tutor time. (My future) </w:t>
                  </w:r>
                </w:p>
                <w:p w14:paraId="7C181110" w14:textId="77777777" w:rsidR="00926077" w:rsidRPr="00926077" w:rsidRDefault="00926077" w:rsidP="00926077">
                  <w:pPr>
                    <w:autoSpaceDE w:val="0"/>
                    <w:autoSpaceDN w:val="0"/>
                    <w:adjustRightInd w:val="0"/>
                    <w:rPr>
                      <w:rFonts w:cstheme="minorHAnsi"/>
                      <w:sz w:val="16"/>
                      <w:szCs w:val="16"/>
                    </w:rPr>
                  </w:pPr>
                </w:p>
                <w:p w14:paraId="42538647" w14:textId="77777777" w:rsidR="00926077" w:rsidRPr="00926077" w:rsidRDefault="00926077" w:rsidP="00926077">
                  <w:pPr>
                    <w:pStyle w:val="ListParagraph"/>
                    <w:numPr>
                      <w:ilvl w:val="0"/>
                      <w:numId w:val="34"/>
                    </w:numPr>
                    <w:autoSpaceDE w:val="0"/>
                    <w:autoSpaceDN w:val="0"/>
                    <w:adjustRightInd w:val="0"/>
                    <w:spacing w:line="240" w:lineRule="auto"/>
                    <w:rPr>
                      <w:rFonts w:cstheme="minorHAnsi"/>
                      <w:sz w:val="16"/>
                      <w:szCs w:val="16"/>
                    </w:rPr>
                  </w:pPr>
                  <w:r w:rsidRPr="00926077">
                    <w:rPr>
                      <w:rFonts w:cstheme="minorHAnsi"/>
                      <w:sz w:val="16"/>
                      <w:szCs w:val="16"/>
                    </w:rPr>
                    <w:t xml:space="preserve">School based careers fair. </w:t>
                  </w:r>
                </w:p>
              </w:tc>
            </w:tr>
            <w:tr w:rsidR="00926077" w:rsidRPr="00926077" w14:paraId="70CA9A9B" w14:textId="77777777" w:rsidTr="00926077">
              <w:trPr>
                <w:trHeight w:val="1127"/>
              </w:trPr>
              <w:tc>
                <w:tcPr>
                  <w:tcW w:w="1068" w:type="dxa"/>
                  <w:shd w:val="clear" w:color="auto" w:fill="D9D9D9" w:themeFill="background1" w:themeFillShade="D9"/>
                </w:tcPr>
                <w:p w14:paraId="26397D79" w14:textId="77777777" w:rsidR="00926077" w:rsidRPr="00926077" w:rsidRDefault="00926077" w:rsidP="00926077">
                  <w:pPr>
                    <w:autoSpaceDE w:val="0"/>
                    <w:autoSpaceDN w:val="0"/>
                    <w:adjustRightInd w:val="0"/>
                    <w:rPr>
                      <w:rFonts w:cstheme="minorHAnsi"/>
                      <w:b/>
                      <w:bCs/>
                      <w:sz w:val="16"/>
                      <w:szCs w:val="16"/>
                    </w:rPr>
                  </w:pPr>
                  <w:r w:rsidRPr="00926077">
                    <w:rPr>
                      <w:rFonts w:cstheme="minorHAnsi"/>
                      <w:b/>
                      <w:bCs/>
                      <w:sz w:val="16"/>
                      <w:szCs w:val="16"/>
                    </w:rPr>
                    <w:t>Year 8</w:t>
                  </w:r>
                </w:p>
              </w:tc>
              <w:tc>
                <w:tcPr>
                  <w:tcW w:w="2417" w:type="dxa"/>
                </w:tcPr>
                <w:p w14:paraId="068F621A" w14:textId="77777777" w:rsidR="00926077" w:rsidRPr="00926077" w:rsidRDefault="00926077" w:rsidP="00926077">
                  <w:pPr>
                    <w:pStyle w:val="ListParagraph"/>
                    <w:numPr>
                      <w:ilvl w:val="0"/>
                      <w:numId w:val="37"/>
                    </w:numPr>
                    <w:autoSpaceDE w:val="0"/>
                    <w:autoSpaceDN w:val="0"/>
                    <w:adjustRightInd w:val="0"/>
                    <w:spacing w:line="240" w:lineRule="auto"/>
                    <w:rPr>
                      <w:rFonts w:cstheme="minorHAnsi"/>
                      <w:sz w:val="16"/>
                      <w:szCs w:val="16"/>
                    </w:rPr>
                  </w:pPr>
                  <w:r w:rsidRPr="00926077">
                    <w:rPr>
                      <w:rFonts w:cstheme="minorHAnsi"/>
                      <w:sz w:val="16"/>
                      <w:szCs w:val="16"/>
                    </w:rPr>
                    <w:t xml:space="preserve">Assembly slots for guest speakers from training providers. </w:t>
                  </w:r>
                </w:p>
                <w:p w14:paraId="45B33C70" w14:textId="77777777" w:rsidR="00926077" w:rsidRPr="00926077" w:rsidRDefault="00926077" w:rsidP="00926077">
                  <w:pPr>
                    <w:autoSpaceDE w:val="0"/>
                    <w:autoSpaceDN w:val="0"/>
                    <w:adjustRightInd w:val="0"/>
                    <w:rPr>
                      <w:rFonts w:cstheme="minorHAnsi"/>
                      <w:sz w:val="16"/>
                      <w:szCs w:val="16"/>
                    </w:rPr>
                  </w:pPr>
                </w:p>
              </w:tc>
              <w:tc>
                <w:tcPr>
                  <w:tcW w:w="2819" w:type="dxa"/>
                </w:tcPr>
                <w:p w14:paraId="082268FC" w14:textId="77777777" w:rsidR="00926077" w:rsidRPr="00926077" w:rsidRDefault="00926077" w:rsidP="00926077">
                  <w:pPr>
                    <w:pStyle w:val="ListParagraph"/>
                    <w:numPr>
                      <w:ilvl w:val="0"/>
                      <w:numId w:val="36"/>
                    </w:numPr>
                    <w:autoSpaceDE w:val="0"/>
                    <w:autoSpaceDN w:val="0"/>
                    <w:adjustRightInd w:val="0"/>
                    <w:spacing w:line="240" w:lineRule="auto"/>
                    <w:rPr>
                      <w:rFonts w:cstheme="minorHAnsi"/>
                      <w:sz w:val="16"/>
                      <w:szCs w:val="16"/>
                    </w:rPr>
                  </w:pPr>
                  <w:r w:rsidRPr="00926077">
                    <w:rPr>
                      <w:rFonts w:cstheme="minorHAnsi"/>
                      <w:sz w:val="16"/>
                      <w:szCs w:val="16"/>
                    </w:rPr>
                    <w:t xml:space="preserve">Workshops with x2 employers  </w:t>
                  </w:r>
                </w:p>
              </w:tc>
              <w:tc>
                <w:tcPr>
                  <w:tcW w:w="2813" w:type="dxa"/>
                </w:tcPr>
                <w:p w14:paraId="2B224C49" w14:textId="77777777" w:rsidR="00926077" w:rsidRPr="00926077" w:rsidRDefault="00926077" w:rsidP="00926077">
                  <w:pPr>
                    <w:pStyle w:val="ListParagraph"/>
                    <w:numPr>
                      <w:ilvl w:val="0"/>
                      <w:numId w:val="33"/>
                    </w:numPr>
                    <w:autoSpaceDE w:val="0"/>
                    <w:autoSpaceDN w:val="0"/>
                    <w:adjustRightInd w:val="0"/>
                    <w:spacing w:line="240" w:lineRule="auto"/>
                    <w:rPr>
                      <w:rFonts w:cstheme="minorHAnsi"/>
                      <w:sz w:val="16"/>
                      <w:szCs w:val="16"/>
                    </w:rPr>
                  </w:pPr>
                  <w:r w:rsidRPr="00926077">
                    <w:rPr>
                      <w:rFonts w:cstheme="minorHAnsi"/>
                      <w:sz w:val="16"/>
                      <w:szCs w:val="16"/>
                    </w:rPr>
                    <w:t xml:space="preserve">Personal Development – careers modules built into tutor time. </w:t>
                  </w:r>
                </w:p>
                <w:p w14:paraId="5DD563F6" w14:textId="77777777" w:rsidR="00926077" w:rsidRPr="00926077" w:rsidRDefault="00926077" w:rsidP="00926077">
                  <w:pPr>
                    <w:autoSpaceDE w:val="0"/>
                    <w:autoSpaceDN w:val="0"/>
                    <w:adjustRightInd w:val="0"/>
                    <w:rPr>
                      <w:rFonts w:cstheme="minorHAnsi"/>
                      <w:sz w:val="16"/>
                      <w:szCs w:val="16"/>
                    </w:rPr>
                  </w:pPr>
                </w:p>
                <w:p w14:paraId="5E68AD3B" w14:textId="77777777" w:rsidR="00926077" w:rsidRPr="00926077" w:rsidRDefault="00926077" w:rsidP="00926077">
                  <w:pPr>
                    <w:pStyle w:val="ListParagraph"/>
                    <w:numPr>
                      <w:ilvl w:val="0"/>
                      <w:numId w:val="33"/>
                    </w:numPr>
                    <w:autoSpaceDE w:val="0"/>
                    <w:autoSpaceDN w:val="0"/>
                    <w:adjustRightInd w:val="0"/>
                    <w:spacing w:line="240" w:lineRule="auto"/>
                    <w:rPr>
                      <w:rFonts w:cstheme="minorHAnsi"/>
                      <w:sz w:val="16"/>
                      <w:szCs w:val="16"/>
                    </w:rPr>
                  </w:pPr>
                  <w:r w:rsidRPr="00926077">
                    <w:rPr>
                      <w:rFonts w:cstheme="minorHAnsi"/>
                      <w:sz w:val="16"/>
                      <w:szCs w:val="16"/>
                    </w:rPr>
                    <w:t xml:space="preserve">School based careers fair </w:t>
                  </w:r>
                </w:p>
              </w:tc>
            </w:tr>
            <w:tr w:rsidR="00926077" w:rsidRPr="00926077" w14:paraId="30233F41" w14:textId="77777777" w:rsidTr="00926077">
              <w:trPr>
                <w:trHeight w:val="2703"/>
              </w:trPr>
              <w:tc>
                <w:tcPr>
                  <w:tcW w:w="1068" w:type="dxa"/>
                  <w:shd w:val="clear" w:color="auto" w:fill="BFBFBF" w:themeFill="background1" w:themeFillShade="BF"/>
                </w:tcPr>
                <w:p w14:paraId="279A14E9" w14:textId="77777777" w:rsidR="00926077" w:rsidRPr="00926077" w:rsidRDefault="00926077" w:rsidP="00926077">
                  <w:pPr>
                    <w:autoSpaceDE w:val="0"/>
                    <w:autoSpaceDN w:val="0"/>
                    <w:adjustRightInd w:val="0"/>
                    <w:rPr>
                      <w:rFonts w:cstheme="minorHAnsi"/>
                      <w:b/>
                      <w:bCs/>
                      <w:sz w:val="16"/>
                      <w:szCs w:val="16"/>
                    </w:rPr>
                  </w:pPr>
                  <w:r w:rsidRPr="00926077">
                    <w:rPr>
                      <w:rFonts w:cstheme="minorHAnsi"/>
                      <w:b/>
                      <w:bCs/>
                      <w:sz w:val="16"/>
                      <w:szCs w:val="16"/>
                    </w:rPr>
                    <w:t>Year 9</w:t>
                  </w:r>
                </w:p>
              </w:tc>
              <w:tc>
                <w:tcPr>
                  <w:tcW w:w="2417" w:type="dxa"/>
                </w:tcPr>
                <w:p w14:paraId="5D20F7FF" w14:textId="77777777" w:rsidR="00926077" w:rsidRPr="00926077" w:rsidRDefault="00926077" w:rsidP="00926077">
                  <w:pPr>
                    <w:pStyle w:val="ListParagraph"/>
                    <w:numPr>
                      <w:ilvl w:val="0"/>
                      <w:numId w:val="40"/>
                    </w:numPr>
                    <w:autoSpaceDE w:val="0"/>
                    <w:autoSpaceDN w:val="0"/>
                    <w:adjustRightInd w:val="0"/>
                    <w:spacing w:line="240" w:lineRule="auto"/>
                    <w:ind w:left="360"/>
                    <w:rPr>
                      <w:rFonts w:cstheme="minorHAnsi"/>
                      <w:sz w:val="16"/>
                      <w:szCs w:val="16"/>
                    </w:rPr>
                  </w:pPr>
                  <w:r w:rsidRPr="00926077">
                    <w:rPr>
                      <w:rFonts w:cstheme="minorHAnsi"/>
                      <w:sz w:val="16"/>
                      <w:szCs w:val="16"/>
                    </w:rPr>
                    <w:t>Assembly slots for guest speakers from training providers</w:t>
                  </w:r>
                </w:p>
                <w:p w14:paraId="54D6EB2B" w14:textId="77777777" w:rsidR="00926077" w:rsidRPr="00926077" w:rsidRDefault="00926077" w:rsidP="00926077">
                  <w:pPr>
                    <w:pStyle w:val="ListParagraph"/>
                    <w:numPr>
                      <w:ilvl w:val="0"/>
                      <w:numId w:val="40"/>
                    </w:numPr>
                    <w:autoSpaceDE w:val="0"/>
                    <w:autoSpaceDN w:val="0"/>
                    <w:adjustRightInd w:val="0"/>
                    <w:spacing w:line="240" w:lineRule="auto"/>
                    <w:ind w:left="360"/>
                    <w:rPr>
                      <w:rFonts w:cstheme="minorHAnsi"/>
                      <w:sz w:val="16"/>
                      <w:szCs w:val="16"/>
                    </w:rPr>
                  </w:pPr>
                  <w:r w:rsidRPr="00926077">
                    <w:rPr>
                      <w:rFonts w:cstheme="minorHAnsi"/>
                      <w:sz w:val="16"/>
                      <w:szCs w:val="16"/>
                    </w:rPr>
                    <w:t xml:space="preserve">Workshops with employers x 9 offered across the year </w:t>
                  </w:r>
                </w:p>
              </w:tc>
              <w:tc>
                <w:tcPr>
                  <w:tcW w:w="2819" w:type="dxa"/>
                </w:tcPr>
                <w:p w14:paraId="5408C249" w14:textId="77777777" w:rsidR="00926077" w:rsidRPr="00926077" w:rsidRDefault="00926077" w:rsidP="00926077">
                  <w:pPr>
                    <w:pStyle w:val="ListParagraph"/>
                    <w:numPr>
                      <w:ilvl w:val="0"/>
                      <w:numId w:val="39"/>
                    </w:numPr>
                    <w:autoSpaceDE w:val="0"/>
                    <w:autoSpaceDN w:val="0"/>
                    <w:adjustRightInd w:val="0"/>
                    <w:spacing w:line="240" w:lineRule="auto"/>
                    <w:ind w:left="360"/>
                    <w:rPr>
                      <w:rFonts w:cstheme="minorHAnsi"/>
                      <w:sz w:val="16"/>
                      <w:szCs w:val="16"/>
                    </w:rPr>
                  </w:pPr>
                  <w:r w:rsidRPr="00926077">
                    <w:rPr>
                      <w:rFonts w:cstheme="minorHAnsi"/>
                      <w:sz w:val="16"/>
                      <w:szCs w:val="16"/>
                    </w:rPr>
                    <w:t xml:space="preserve">Personal Development – careers modules built into tutor time – Options and careers, job adverts and person specifications, salaries. </w:t>
                  </w:r>
                </w:p>
                <w:p w14:paraId="6F125969" w14:textId="77777777" w:rsidR="00926077" w:rsidRPr="00926077" w:rsidRDefault="00926077" w:rsidP="00926077">
                  <w:pPr>
                    <w:pStyle w:val="ListParagraph"/>
                    <w:numPr>
                      <w:ilvl w:val="0"/>
                      <w:numId w:val="39"/>
                    </w:numPr>
                    <w:autoSpaceDE w:val="0"/>
                    <w:autoSpaceDN w:val="0"/>
                    <w:adjustRightInd w:val="0"/>
                    <w:spacing w:line="240" w:lineRule="auto"/>
                    <w:ind w:left="360"/>
                    <w:rPr>
                      <w:rFonts w:cstheme="minorHAnsi"/>
                      <w:sz w:val="16"/>
                      <w:szCs w:val="16"/>
                    </w:rPr>
                  </w:pPr>
                  <w:r w:rsidRPr="00926077">
                    <w:rPr>
                      <w:rFonts w:cstheme="minorHAnsi"/>
                      <w:sz w:val="16"/>
                      <w:szCs w:val="16"/>
                    </w:rPr>
                    <w:t>National Careers Week</w:t>
                  </w:r>
                </w:p>
                <w:p w14:paraId="2DFD0AC1" w14:textId="77777777" w:rsidR="00926077" w:rsidRPr="00926077" w:rsidRDefault="00926077" w:rsidP="00926077">
                  <w:pPr>
                    <w:pStyle w:val="ListParagraph"/>
                    <w:numPr>
                      <w:ilvl w:val="0"/>
                      <w:numId w:val="39"/>
                    </w:numPr>
                    <w:autoSpaceDE w:val="0"/>
                    <w:autoSpaceDN w:val="0"/>
                    <w:adjustRightInd w:val="0"/>
                    <w:spacing w:line="240" w:lineRule="auto"/>
                    <w:ind w:left="360"/>
                    <w:rPr>
                      <w:rFonts w:cstheme="minorHAnsi"/>
                      <w:sz w:val="16"/>
                      <w:szCs w:val="16"/>
                    </w:rPr>
                  </w:pPr>
                  <w:r w:rsidRPr="00926077">
                    <w:rPr>
                      <w:rFonts w:cstheme="minorHAnsi"/>
                      <w:sz w:val="16"/>
                      <w:szCs w:val="16"/>
                    </w:rPr>
                    <w:t>Apprenticeships week</w:t>
                  </w:r>
                </w:p>
                <w:p w14:paraId="5F926075" w14:textId="77777777" w:rsidR="00926077" w:rsidRPr="00926077" w:rsidRDefault="00926077" w:rsidP="00926077">
                  <w:pPr>
                    <w:pStyle w:val="ListParagraph"/>
                    <w:numPr>
                      <w:ilvl w:val="0"/>
                      <w:numId w:val="39"/>
                    </w:numPr>
                    <w:autoSpaceDE w:val="0"/>
                    <w:autoSpaceDN w:val="0"/>
                    <w:adjustRightInd w:val="0"/>
                    <w:spacing w:line="240" w:lineRule="auto"/>
                    <w:ind w:left="360"/>
                    <w:rPr>
                      <w:rFonts w:cstheme="minorHAnsi"/>
                      <w:sz w:val="16"/>
                      <w:szCs w:val="16"/>
                    </w:rPr>
                  </w:pPr>
                  <w:r w:rsidRPr="00926077">
                    <w:rPr>
                      <w:rFonts w:cstheme="minorHAnsi"/>
                      <w:sz w:val="16"/>
                      <w:szCs w:val="16"/>
                    </w:rPr>
                    <w:t xml:space="preserve">Skills festival at the Norfolk showground. </w:t>
                  </w:r>
                </w:p>
                <w:p w14:paraId="0D8B5A40" w14:textId="77777777" w:rsidR="00926077" w:rsidRPr="00926077" w:rsidRDefault="00926077" w:rsidP="00926077">
                  <w:pPr>
                    <w:pStyle w:val="ListParagraph"/>
                    <w:numPr>
                      <w:ilvl w:val="0"/>
                      <w:numId w:val="39"/>
                    </w:numPr>
                    <w:autoSpaceDE w:val="0"/>
                    <w:autoSpaceDN w:val="0"/>
                    <w:adjustRightInd w:val="0"/>
                    <w:spacing w:line="240" w:lineRule="auto"/>
                    <w:ind w:left="360"/>
                    <w:rPr>
                      <w:rFonts w:cstheme="minorHAnsi"/>
                      <w:sz w:val="16"/>
                      <w:szCs w:val="16"/>
                    </w:rPr>
                  </w:pPr>
                  <w:r w:rsidRPr="00926077">
                    <w:rPr>
                      <w:rFonts w:cstheme="minorHAnsi"/>
                      <w:sz w:val="16"/>
                      <w:szCs w:val="16"/>
                    </w:rPr>
                    <w:t xml:space="preserve">Various workshops with employers x9 offered </w:t>
                  </w:r>
                  <w:proofErr w:type="spellStart"/>
                  <w:r w:rsidRPr="00926077">
                    <w:rPr>
                      <w:rFonts w:cstheme="minorHAnsi"/>
                      <w:sz w:val="16"/>
                      <w:szCs w:val="16"/>
                    </w:rPr>
                    <w:t>through out</w:t>
                  </w:r>
                  <w:proofErr w:type="spellEnd"/>
                  <w:r w:rsidRPr="00926077">
                    <w:rPr>
                      <w:rFonts w:cstheme="minorHAnsi"/>
                      <w:sz w:val="16"/>
                      <w:szCs w:val="16"/>
                    </w:rPr>
                    <w:t xml:space="preserve"> the year. </w:t>
                  </w:r>
                </w:p>
              </w:tc>
              <w:tc>
                <w:tcPr>
                  <w:tcW w:w="2813" w:type="dxa"/>
                </w:tcPr>
                <w:p w14:paraId="3611F263"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 xml:space="preserve">Various workshops x9 offered throughout the year. </w:t>
                  </w:r>
                </w:p>
                <w:p w14:paraId="698C8F16"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School based careers fair</w:t>
                  </w:r>
                </w:p>
                <w:p w14:paraId="505A3800"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 xml:space="preserve">Personal guidance (one to one appointments with action plans given) </w:t>
                  </w:r>
                </w:p>
              </w:tc>
            </w:tr>
            <w:tr w:rsidR="00926077" w:rsidRPr="00926077" w14:paraId="22A9F739" w14:textId="77777777" w:rsidTr="00926077">
              <w:trPr>
                <w:trHeight w:val="3378"/>
              </w:trPr>
              <w:tc>
                <w:tcPr>
                  <w:tcW w:w="1068" w:type="dxa"/>
                  <w:shd w:val="clear" w:color="auto" w:fill="A6A6A6" w:themeFill="background1" w:themeFillShade="A6"/>
                </w:tcPr>
                <w:p w14:paraId="533E5FA1" w14:textId="77777777" w:rsidR="00926077" w:rsidRPr="00926077" w:rsidRDefault="00926077" w:rsidP="00926077">
                  <w:pPr>
                    <w:autoSpaceDE w:val="0"/>
                    <w:autoSpaceDN w:val="0"/>
                    <w:adjustRightInd w:val="0"/>
                    <w:rPr>
                      <w:rFonts w:cstheme="minorHAnsi"/>
                      <w:b/>
                      <w:bCs/>
                      <w:sz w:val="16"/>
                      <w:szCs w:val="16"/>
                    </w:rPr>
                  </w:pPr>
                  <w:r w:rsidRPr="00926077">
                    <w:rPr>
                      <w:rFonts w:cstheme="minorHAnsi"/>
                      <w:b/>
                      <w:bCs/>
                      <w:sz w:val="16"/>
                      <w:szCs w:val="16"/>
                    </w:rPr>
                    <w:t>Year 10</w:t>
                  </w:r>
                </w:p>
              </w:tc>
              <w:tc>
                <w:tcPr>
                  <w:tcW w:w="2417" w:type="dxa"/>
                </w:tcPr>
                <w:p w14:paraId="1AE7741D"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 xml:space="preserve">Post 16 Information Evening with education providers. </w:t>
                  </w:r>
                </w:p>
                <w:p w14:paraId="3C5E4118"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Work Experience Launch</w:t>
                  </w:r>
                </w:p>
                <w:p w14:paraId="06F41747"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Careers activities in tutor time</w:t>
                  </w:r>
                </w:p>
                <w:p w14:paraId="5D2DC54D"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Assembly slots for guest speakers with several education providers</w:t>
                  </w:r>
                </w:p>
                <w:p w14:paraId="3FF6F1E4"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Workshops with employers x 9 offered across the year</w:t>
                  </w:r>
                </w:p>
              </w:tc>
              <w:tc>
                <w:tcPr>
                  <w:tcW w:w="2819" w:type="dxa"/>
                </w:tcPr>
                <w:p w14:paraId="7FAA8646"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National Careers Week</w:t>
                  </w:r>
                </w:p>
                <w:p w14:paraId="4BEE3273"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Apprenticeships week</w:t>
                  </w:r>
                </w:p>
                <w:p w14:paraId="0C124BE8"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Apprenticeships workshop</w:t>
                  </w:r>
                </w:p>
                <w:p w14:paraId="34F6CCDD"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Personal guidance (one to one appointments with action plans given)</w:t>
                  </w:r>
                </w:p>
                <w:p w14:paraId="7B1DFBFE"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WEX application support</w:t>
                  </w:r>
                </w:p>
                <w:p w14:paraId="48594AF1"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Workshops with employers x 9 offered across the year</w:t>
                  </w:r>
                </w:p>
              </w:tc>
              <w:tc>
                <w:tcPr>
                  <w:tcW w:w="2813" w:type="dxa"/>
                </w:tcPr>
                <w:p w14:paraId="249CC935"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Personal Development lessons – Money management and My future</w:t>
                  </w:r>
                </w:p>
                <w:p w14:paraId="2DDFBEF0"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 xml:space="preserve">CV writing workshop with </w:t>
                  </w:r>
                  <w:proofErr w:type="spellStart"/>
                  <w:r w:rsidRPr="00926077">
                    <w:rPr>
                      <w:rFonts w:cstheme="minorHAnsi"/>
                      <w:sz w:val="16"/>
                      <w:szCs w:val="16"/>
                    </w:rPr>
                    <w:t>Midwich</w:t>
                  </w:r>
                  <w:proofErr w:type="spellEnd"/>
                </w:p>
                <w:p w14:paraId="7BACB801"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 xml:space="preserve">Employer interviews </w:t>
                  </w:r>
                </w:p>
                <w:p w14:paraId="2C1BEEC2"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Work Experience placement</w:t>
                  </w:r>
                </w:p>
                <w:p w14:paraId="46A34DA3"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 xml:space="preserve">School based careers fair </w:t>
                  </w:r>
                </w:p>
                <w:p w14:paraId="01E632CC"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Workshops with employers x 9 offered across the year.</w:t>
                  </w:r>
                </w:p>
                <w:p w14:paraId="773761A5"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Personal guidance (one to one appointments with action plans given)</w:t>
                  </w:r>
                </w:p>
              </w:tc>
            </w:tr>
            <w:tr w:rsidR="00926077" w:rsidRPr="00926077" w14:paraId="7359D2B1" w14:textId="77777777" w:rsidTr="00926077">
              <w:trPr>
                <w:trHeight w:val="902"/>
              </w:trPr>
              <w:tc>
                <w:tcPr>
                  <w:tcW w:w="1068" w:type="dxa"/>
                  <w:shd w:val="clear" w:color="auto" w:fill="808080" w:themeFill="background1" w:themeFillShade="80"/>
                </w:tcPr>
                <w:p w14:paraId="6D7E0F0F" w14:textId="77777777" w:rsidR="00926077" w:rsidRPr="00926077" w:rsidRDefault="00926077" w:rsidP="00926077">
                  <w:pPr>
                    <w:autoSpaceDE w:val="0"/>
                    <w:autoSpaceDN w:val="0"/>
                    <w:adjustRightInd w:val="0"/>
                    <w:rPr>
                      <w:rFonts w:cstheme="minorHAnsi"/>
                      <w:b/>
                      <w:bCs/>
                      <w:sz w:val="16"/>
                      <w:szCs w:val="16"/>
                    </w:rPr>
                  </w:pPr>
                  <w:r w:rsidRPr="00926077">
                    <w:rPr>
                      <w:rFonts w:cstheme="minorHAnsi"/>
                      <w:b/>
                      <w:bCs/>
                      <w:sz w:val="16"/>
                      <w:szCs w:val="16"/>
                    </w:rPr>
                    <w:t>Year 11</w:t>
                  </w:r>
                </w:p>
              </w:tc>
              <w:tc>
                <w:tcPr>
                  <w:tcW w:w="2417" w:type="dxa"/>
                </w:tcPr>
                <w:p w14:paraId="1814ABFC"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 xml:space="preserve">Post 16 Information Evening with education providers. </w:t>
                  </w:r>
                </w:p>
                <w:p w14:paraId="6C16ADFF"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Careers activities in tutor time - Aspirations</w:t>
                  </w:r>
                </w:p>
                <w:p w14:paraId="3D1E0C78"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Assembly slots for guest speakers with several education providers</w:t>
                  </w:r>
                </w:p>
                <w:p w14:paraId="44D122BF"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Workshops with employers x 9 offered across the year</w:t>
                  </w:r>
                </w:p>
                <w:p w14:paraId="262EDA59"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Personal guidance (one to one appointments with action plans given)</w:t>
                  </w:r>
                </w:p>
                <w:p w14:paraId="6E7B3D74"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Post 16 application support</w:t>
                  </w:r>
                </w:p>
              </w:tc>
              <w:tc>
                <w:tcPr>
                  <w:tcW w:w="2819" w:type="dxa"/>
                </w:tcPr>
                <w:p w14:paraId="08F18308"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National Careers Week</w:t>
                  </w:r>
                </w:p>
                <w:p w14:paraId="343C6EFF"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Apprenticeships week</w:t>
                  </w:r>
                </w:p>
                <w:p w14:paraId="0D7B031B"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Apprenticeships workshop</w:t>
                  </w:r>
                </w:p>
                <w:p w14:paraId="4332EDD0"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Personal guidance (one to one appointments with action plans given)</w:t>
                  </w:r>
                </w:p>
                <w:p w14:paraId="13DA1796"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 xml:space="preserve">Workshops with employers x 9 offered across the year </w:t>
                  </w:r>
                </w:p>
              </w:tc>
              <w:tc>
                <w:tcPr>
                  <w:tcW w:w="2813" w:type="dxa"/>
                </w:tcPr>
                <w:p w14:paraId="30C792DC"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Year 11 GCSE Results Day</w:t>
                  </w:r>
                </w:p>
              </w:tc>
            </w:tr>
          </w:tbl>
          <w:p w14:paraId="74EA11BD" w14:textId="2E20FB55" w:rsidR="00846E75" w:rsidRDefault="00846E75">
            <w:pPr>
              <w:rPr>
                <w:b/>
                <w:bCs/>
                <w:lang w:val="en-US"/>
              </w:rPr>
            </w:pPr>
          </w:p>
        </w:tc>
      </w:tr>
    </w:tbl>
    <w:p w14:paraId="62EDB61C" w14:textId="77777777" w:rsidR="005D3979" w:rsidRDefault="005D3979" w:rsidP="005D3979">
      <w:pPr>
        <w:rPr>
          <w:b/>
          <w:bCs/>
          <w:lang w:val="en-US"/>
        </w:rPr>
      </w:pPr>
    </w:p>
    <w:p w14:paraId="779B0D82" w14:textId="77777777" w:rsidR="00846E75" w:rsidRDefault="00846E75" w:rsidP="005D3979">
      <w:pPr>
        <w:rPr>
          <w:b/>
          <w:bCs/>
          <w:lang w:val="en-US"/>
        </w:rPr>
      </w:pPr>
    </w:p>
    <w:p w14:paraId="5342B637" w14:textId="77777777" w:rsidR="00CB1C22" w:rsidRDefault="00CB1C22" w:rsidP="005D3979">
      <w:pPr>
        <w:rPr>
          <w:b/>
          <w:bCs/>
          <w:lang w:val="en-US"/>
        </w:rPr>
      </w:pPr>
    </w:p>
    <w:p w14:paraId="54703DF1" w14:textId="153F8725" w:rsidR="005D3979" w:rsidRDefault="00F352D9" w:rsidP="005D3979">
      <w:pPr>
        <w:rPr>
          <w:b/>
          <w:bCs/>
          <w:lang w:val="en-US"/>
        </w:rPr>
      </w:pPr>
      <w:r>
        <w:rPr>
          <w:b/>
          <w:bCs/>
          <w:lang w:val="en-US"/>
        </w:rPr>
        <w:lastRenderedPageBreak/>
        <w:t xml:space="preserve">The careers strategy: </w:t>
      </w:r>
    </w:p>
    <w:tbl>
      <w:tblPr>
        <w:tblStyle w:val="TableGrid"/>
        <w:tblW w:w="0" w:type="auto"/>
        <w:tblInd w:w="0" w:type="dxa"/>
        <w:tblLook w:val="04A0" w:firstRow="1" w:lastRow="0" w:firstColumn="1" w:lastColumn="0" w:noHBand="0" w:noVBand="1"/>
      </w:tblPr>
      <w:tblGrid>
        <w:gridCol w:w="9016"/>
      </w:tblGrid>
      <w:tr w:rsidR="005D3979" w14:paraId="199AF5B8" w14:textId="77777777" w:rsidTr="005D3979">
        <w:tc>
          <w:tcPr>
            <w:tcW w:w="9016" w:type="dxa"/>
            <w:tcBorders>
              <w:top w:val="single" w:sz="4" w:space="0" w:color="auto"/>
              <w:left w:val="single" w:sz="4" w:space="0" w:color="auto"/>
              <w:bottom w:val="single" w:sz="4" w:space="0" w:color="auto"/>
              <w:right w:val="single" w:sz="4" w:space="0" w:color="auto"/>
            </w:tcBorders>
          </w:tcPr>
          <w:p w14:paraId="2B91EB29" w14:textId="77777777" w:rsidR="00F352D9" w:rsidRDefault="00F352D9">
            <w:pPr>
              <w:pStyle w:val="NormalWeb"/>
              <w:shd w:val="clear" w:color="auto" w:fill="FFFFFF"/>
              <w:spacing w:before="315" w:beforeAutospacing="0" w:after="0" w:afterAutospacing="0"/>
              <w:rPr>
                <w:rFonts w:asciiTheme="minorHAnsi" w:hAnsiTheme="minorHAnsi" w:cstheme="minorHAnsi"/>
                <w:sz w:val="16"/>
                <w:szCs w:val="16"/>
              </w:rPr>
            </w:pPr>
            <w:r w:rsidRPr="00F352D9">
              <w:rPr>
                <w:rFonts w:asciiTheme="minorHAnsi" w:hAnsiTheme="minorHAnsi" w:cstheme="minorHAnsi"/>
                <w:sz w:val="16"/>
                <w:szCs w:val="16"/>
              </w:rPr>
              <w:t xml:space="preserve">We use the </w:t>
            </w:r>
            <w:r w:rsidRPr="00CB1C22">
              <w:rPr>
                <w:rFonts w:asciiTheme="minorHAnsi" w:hAnsiTheme="minorHAnsi" w:cstheme="minorHAnsi"/>
                <w:b/>
                <w:bCs/>
                <w:sz w:val="16"/>
                <w:szCs w:val="16"/>
              </w:rPr>
              <w:t>Gatsby Benchmark</w:t>
            </w:r>
            <w:r w:rsidRPr="00F352D9">
              <w:rPr>
                <w:rFonts w:asciiTheme="minorHAnsi" w:hAnsiTheme="minorHAnsi" w:cstheme="minorHAnsi"/>
                <w:sz w:val="16"/>
                <w:szCs w:val="16"/>
              </w:rPr>
              <w:t xml:space="preserve"> as </w:t>
            </w:r>
            <w:r>
              <w:rPr>
                <w:rFonts w:asciiTheme="minorHAnsi" w:hAnsiTheme="minorHAnsi" w:cstheme="minorHAnsi"/>
                <w:sz w:val="16"/>
                <w:szCs w:val="16"/>
              </w:rPr>
              <w:t>guidance to ensure our students are getting the best career education as opportunities possible. We ensure that we are meeting the needs of each of our students be ensuring we are meeting the guidance as outlined below.</w:t>
            </w:r>
          </w:p>
          <w:p w14:paraId="2825EF1D" w14:textId="77777777" w:rsidR="00F352D9" w:rsidRDefault="00F352D9" w:rsidP="00F352D9">
            <w:pPr>
              <w:pStyle w:val="NormalWeb"/>
              <w:numPr>
                <w:ilvl w:val="0"/>
                <w:numId w:val="26"/>
              </w:numPr>
              <w:shd w:val="clear" w:color="auto" w:fill="FFFFFF"/>
              <w:spacing w:before="315" w:beforeAutospacing="0" w:after="0" w:afterAutospacing="0"/>
              <w:rPr>
                <w:rFonts w:asciiTheme="minorHAnsi" w:hAnsiTheme="minorHAnsi" w:cstheme="minorHAnsi"/>
                <w:sz w:val="16"/>
                <w:szCs w:val="16"/>
              </w:rPr>
            </w:pPr>
            <w:r w:rsidRPr="00F352D9">
              <w:rPr>
                <w:rFonts w:asciiTheme="minorHAnsi" w:hAnsiTheme="minorHAnsi" w:cstheme="minorHAnsi"/>
                <w:sz w:val="16"/>
                <w:szCs w:val="16"/>
              </w:rPr>
              <w:t xml:space="preserve">Opportunities to learn from employers about work, employment and the skills that are valued in the workplace. </w:t>
            </w:r>
          </w:p>
          <w:p w14:paraId="052E7A34" w14:textId="75072EF7" w:rsidR="00F352D9" w:rsidRDefault="00F352D9" w:rsidP="00F352D9">
            <w:pPr>
              <w:pStyle w:val="NormalWeb"/>
              <w:numPr>
                <w:ilvl w:val="0"/>
                <w:numId w:val="26"/>
              </w:numPr>
              <w:shd w:val="clear" w:color="auto" w:fill="FFFFFF"/>
              <w:spacing w:before="315" w:beforeAutospacing="0" w:after="0" w:afterAutospacing="0"/>
              <w:rPr>
                <w:rFonts w:asciiTheme="minorHAnsi" w:hAnsiTheme="minorHAnsi" w:cstheme="minorHAnsi"/>
                <w:sz w:val="16"/>
                <w:szCs w:val="16"/>
              </w:rPr>
            </w:pPr>
            <w:r w:rsidRPr="00F352D9">
              <w:rPr>
                <w:rFonts w:asciiTheme="minorHAnsi" w:hAnsiTheme="minorHAnsi" w:cstheme="minorHAnsi"/>
                <w:sz w:val="16"/>
                <w:szCs w:val="16"/>
              </w:rPr>
              <w:t xml:space="preserve"> Experiences of workplaces with work visits, work shadowing and/or work experience to help their exploration of career opportunities. </w:t>
            </w:r>
          </w:p>
          <w:p w14:paraId="1F63027D" w14:textId="77777777" w:rsidR="00F352D9"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b/>
                <w:bCs/>
                <w:color w:val="000000" w:themeColor="text1"/>
                <w:sz w:val="16"/>
                <w:szCs w:val="16"/>
                <w:shd w:val="clear" w:color="auto" w:fill="FFFFFF"/>
              </w:rPr>
              <w:t>A stable careers programme</w:t>
            </w:r>
            <w:r w:rsidRPr="005340AD">
              <w:rPr>
                <w:rFonts w:asciiTheme="minorHAnsi" w:hAnsiTheme="minorHAnsi" w:cstheme="minorHAnsi"/>
                <w:color w:val="000000" w:themeColor="text1"/>
                <w:sz w:val="16"/>
                <w:szCs w:val="16"/>
                <w:shd w:val="clear" w:color="auto" w:fill="FFFFFF"/>
              </w:rPr>
              <w:t xml:space="preserve"> which enables young people to make well informed decisions about education, training, apprenticeships and employment opportunities. </w:t>
            </w:r>
          </w:p>
          <w:p w14:paraId="5B9B7AC1" w14:textId="77777777" w:rsidR="00F352D9"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b/>
                <w:bCs/>
                <w:color w:val="000000" w:themeColor="text1"/>
                <w:sz w:val="16"/>
                <w:szCs w:val="16"/>
                <w:shd w:val="clear" w:color="auto" w:fill="FFFFFF"/>
              </w:rPr>
              <w:t>Learning from career and labour market</w:t>
            </w:r>
            <w:r w:rsidRPr="005340AD">
              <w:rPr>
                <w:rFonts w:asciiTheme="minorHAnsi" w:hAnsiTheme="minorHAnsi" w:cstheme="minorHAnsi"/>
                <w:color w:val="000000" w:themeColor="text1"/>
                <w:sz w:val="16"/>
                <w:szCs w:val="16"/>
                <w:shd w:val="clear" w:color="auto" w:fill="FFFFFF"/>
              </w:rPr>
              <w:t xml:space="preserve"> information </w:t>
            </w:r>
            <w:r w:rsidRPr="005340AD">
              <w:rPr>
                <w:rFonts w:asciiTheme="minorHAnsi" w:hAnsiTheme="minorHAnsi" w:cstheme="minorHAnsi"/>
                <w:color w:val="000000" w:themeColor="text1"/>
                <w:sz w:val="16"/>
                <w:szCs w:val="16"/>
              </w:rPr>
              <w:t xml:space="preserve">to inform future study and employment options for students and parents/carers. LMI can be found on the school website. Students will have a careers session on LMI during tutor time sessions. </w:t>
            </w:r>
          </w:p>
          <w:p w14:paraId="54D0753C" w14:textId="601DB787" w:rsidR="00F352D9"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b/>
                <w:bCs/>
                <w:color w:val="000000" w:themeColor="text1"/>
                <w:sz w:val="16"/>
                <w:szCs w:val="16"/>
                <w:shd w:val="clear" w:color="auto" w:fill="FFFFFF"/>
              </w:rPr>
              <w:t>Addressing the needs of each pupil</w:t>
            </w:r>
            <w:r w:rsidRPr="005340AD">
              <w:rPr>
                <w:rFonts w:asciiTheme="minorHAnsi" w:hAnsiTheme="minorHAnsi" w:cstheme="minorHAnsi"/>
                <w:color w:val="000000" w:themeColor="text1"/>
                <w:sz w:val="16"/>
                <w:szCs w:val="16"/>
                <w:shd w:val="clear" w:color="auto" w:fill="FFFFFF"/>
              </w:rPr>
              <w:t xml:space="preserve"> through bespoke guidance support sessions. We also run workshops on interview te</w:t>
            </w:r>
            <w:r w:rsidR="005340AD" w:rsidRPr="005340AD">
              <w:rPr>
                <w:rFonts w:asciiTheme="minorHAnsi" w:hAnsiTheme="minorHAnsi" w:cstheme="minorHAnsi"/>
                <w:color w:val="000000" w:themeColor="text1"/>
                <w:sz w:val="16"/>
                <w:szCs w:val="16"/>
                <w:shd w:val="clear" w:color="auto" w:fill="FFFFFF"/>
              </w:rPr>
              <w:t xml:space="preserve">chniques and how to write CV’s. </w:t>
            </w:r>
          </w:p>
          <w:p w14:paraId="5BFC77E6" w14:textId="77777777" w:rsidR="005340AD"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b/>
                <w:bCs/>
                <w:color w:val="000000" w:themeColor="text1"/>
                <w:sz w:val="16"/>
                <w:szCs w:val="16"/>
                <w:shd w:val="clear" w:color="auto" w:fill="FFFFFF"/>
              </w:rPr>
              <w:t>Linking curriculum learning to careers</w:t>
            </w:r>
            <w:r w:rsidR="005340AD" w:rsidRPr="005340AD">
              <w:rPr>
                <w:rFonts w:asciiTheme="minorHAnsi" w:hAnsiTheme="minorHAnsi" w:cstheme="minorHAnsi"/>
                <w:color w:val="000000" w:themeColor="text1"/>
                <w:sz w:val="16"/>
                <w:szCs w:val="16"/>
                <w:shd w:val="clear" w:color="auto" w:fill="FFFFFF"/>
              </w:rPr>
              <w:t xml:space="preserve"> by making careers visible in every subject. Allowing subjects to bring external providers in to talk to students about the different career options available in those subject areas. </w:t>
            </w:r>
          </w:p>
          <w:p w14:paraId="250B59A5" w14:textId="2B08D124" w:rsidR="005340AD"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color w:val="000000" w:themeColor="text1"/>
                <w:sz w:val="16"/>
                <w:szCs w:val="16"/>
                <w:shd w:val="clear" w:color="auto" w:fill="FFFFFF"/>
              </w:rPr>
              <w:t>Encounters with employers and employees</w:t>
            </w:r>
            <w:r w:rsidR="005340AD" w:rsidRPr="005340AD">
              <w:rPr>
                <w:rFonts w:asciiTheme="minorHAnsi" w:hAnsiTheme="minorHAnsi" w:cstheme="minorHAnsi"/>
                <w:color w:val="000000" w:themeColor="text1"/>
                <w:sz w:val="16"/>
                <w:szCs w:val="16"/>
                <w:shd w:val="clear" w:color="auto" w:fill="FFFFFF"/>
              </w:rPr>
              <w:t xml:space="preserve">. This is done in a variety of ways. Through year group assemblies or small workshops where students can ask questions. Students </w:t>
            </w:r>
            <w:proofErr w:type="gramStart"/>
            <w:r w:rsidR="005340AD" w:rsidRPr="005340AD">
              <w:rPr>
                <w:rFonts w:asciiTheme="minorHAnsi" w:hAnsiTheme="minorHAnsi" w:cstheme="minorHAnsi"/>
                <w:color w:val="000000" w:themeColor="text1"/>
                <w:sz w:val="16"/>
                <w:szCs w:val="16"/>
                <w:shd w:val="clear" w:color="auto" w:fill="FFFFFF"/>
              </w:rPr>
              <w:t>will also can</w:t>
            </w:r>
            <w:proofErr w:type="gramEnd"/>
            <w:r w:rsidR="005340AD" w:rsidRPr="005340AD">
              <w:rPr>
                <w:rFonts w:asciiTheme="minorHAnsi" w:hAnsiTheme="minorHAnsi" w:cstheme="minorHAnsi"/>
                <w:color w:val="000000" w:themeColor="text1"/>
                <w:sz w:val="16"/>
                <w:szCs w:val="16"/>
                <w:shd w:val="clear" w:color="auto" w:fill="FFFFFF"/>
              </w:rPr>
              <w:t xml:space="preserve"> attend a careers fair at the end of the year to enable engagement with employers. </w:t>
            </w:r>
          </w:p>
          <w:p w14:paraId="54337675" w14:textId="77777777" w:rsidR="005340AD"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b/>
                <w:bCs/>
                <w:color w:val="000000" w:themeColor="text1"/>
                <w:sz w:val="16"/>
                <w:szCs w:val="16"/>
                <w:shd w:val="clear" w:color="auto" w:fill="FFFFFF"/>
              </w:rPr>
              <w:t>Experiences of workplaces</w:t>
            </w:r>
            <w:r w:rsidR="005340AD" w:rsidRPr="005340AD">
              <w:rPr>
                <w:rFonts w:asciiTheme="minorHAnsi" w:hAnsiTheme="minorHAnsi" w:cstheme="minorHAnsi"/>
                <w:b/>
                <w:bCs/>
                <w:color w:val="000000" w:themeColor="text1"/>
                <w:sz w:val="16"/>
                <w:szCs w:val="16"/>
                <w:shd w:val="clear" w:color="auto" w:fill="FFFFFF"/>
              </w:rPr>
              <w:t>.</w:t>
            </w:r>
            <w:r w:rsidR="005340AD">
              <w:rPr>
                <w:rFonts w:asciiTheme="minorHAnsi" w:hAnsiTheme="minorHAnsi" w:cstheme="minorHAnsi"/>
                <w:color w:val="000000" w:themeColor="text1"/>
                <w:sz w:val="16"/>
                <w:szCs w:val="16"/>
                <w:shd w:val="clear" w:color="auto" w:fill="FFFFFF"/>
              </w:rPr>
              <w:t xml:space="preserve"> Students in year 10 are all encouraged to complete a week of work experience during the final week of the summer term. </w:t>
            </w:r>
          </w:p>
          <w:p w14:paraId="0D7CC940" w14:textId="77777777" w:rsid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b/>
                <w:bCs/>
                <w:color w:val="000000" w:themeColor="text1"/>
                <w:sz w:val="16"/>
                <w:szCs w:val="16"/>
                <w:shd w:val="clear" w:color="auto" w:fill="FFFFFF"/>
              </w:rPr>
              <w:t>Encounters with further and higher education</w:t>
            </w:r>
            <w:r w:rsidR="005340AD" w:rsidRPr="005340AD">
              <w:rPr>
                <w:rFonts w:asciiTheme="minorHAnsi" w:hAnsiTheme="minorHAnsi" w:cstheme="minorHAnsi"/>
                <w:b/>
                <w:bCs/>
                <w:color w:val="000000" w:themeColor="text1"/>
                <w:sz w:val="16"/>
                <w:szCs w:val="16"/>
                <w:shd w:val="clear" w:color="auto" w:fill="FFFFFF"/>
              </w:rPr>
              <w:t>.</w:t>
            </w:r>
            <w:r w:rsidR="005340AD" w:rsidRPr="005340AD">
              <w:rPr>
                <w:rFonts w:asciiTheme="minorHAnsi" w:hAnsiTheme="minorHAnsi" w:cstheme="minorHAnsi"/>
                <w:b/>
                <w:bCs/>
                <w:color w:val="000000" w:themeColor="text1"/>
                <w:sz w:val="16"/>
                <w:szCs w:val="16"/>
              </w:rPr>
              <w:t xml:space="preserve"> We</w:t>
            </w:r>
            <w:r w:rsidR="005340AD">
              <w:rPr>
                <w:rFonts w:asciiTheme="minorHAnsi" w:hAnsiTheme="minorHAnsi" w:cstheme="minorHAnsi"/>
                <w:color w:val="000000" w:themeColor="text1"/>
                <w:sz w:val="16"/>
                <w:szCs w:val="16"/>
              </w:rPr>
              <w:t xml:space="preserve"> invite guest speakers from higher education providers to talk to students about life post A-levels. </w:t>
            </w:r>
          </w:p>
          <w:p w14:paraId="664E9B1C" w14:textId="66F811AA" w:rsidR="00F352D9"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color w:val="000000" w:themeColor="text1"/>
                <w:sz w:val="16"/>
                <w:szCs w:val="16"/>
                <w:shd w:val="clear" w:color="auto" w:fill="FFFFFF"/>
              </w:rPr>
              <w:t xml:space="preserve"> </w:t>
            </w:r>
            <w:r w:rsidRPr="005340AD">
              <w:rPr>
                <w:rFonts w:asciiTheme="minorHAnsi" w:hAnsiTheme="minorHAnsi" w:cstheme="minorHAnsi"/>
                <w:b/>
                <w:bCs/>
                <w:color w:val="000000" w:themeColor="text1"/>
                <w:sz w:val="16"/>
                <w:szCs w:val="16"/>
                <w:shd w:val="clear" w:color="auto" w:fill="FFFFFF"/>
              </w:rPr>
              <w:t>Personal guidance</w:t>
            </w:r>
            <w:r w:rsidR="005340AD" w:rsidRPr="005340AD">
              <w:rPr>
                <w:rFonts w:asciiTheme="minorHAnsi" w:hAnsiTheme="minorHAnsi" w:cstheme="minorHAnsi"/>
                <w:b/>
                <w:bCs/>
                <w:color w:val="000000" w:themeColor="text1"/>
                <w:sz w:val="16"/>
                <w:szCs w:val="16"/>
                <w:shd w:val="clear" w:color="auto" w:fill="FFFFFF"/>
              </w:rPr>
              <w:t>.</w:t>
            </w:r>
            <w:r w:rsidR="005340AD">
              <w:rPr>
                <w:rFonts w:asciiTheme="minorHAnsi" w:hAnsiTheme="minorHAnsi" w:cstheme="minorHAnsi"/>
                <w:color w:val="000000" w:themeColor="text1"/>
                <w:sz w:val="16"/>
                <w:szCs w:val="16"/>
                <w:shd w:val="clear" w:color="auto" w:fill="FFFFFF"/>
              </w:rPr>
              <w:t xml:space="preserve"> All students are offered the opportunity to speak with our guidance advisor. Predominantly the autumn term is spent with year 11 to aid them in applying for colleges and Sixth form. The spring term we focus on year 10 to help with ensuring they have found work placements and to assist in writing e-mails to employers. Summer term we focus on KS3. The head of year will direct us to students who need some additional support. </w:t>
            </w:r>
          </w:p>
          <w:p w14:paraId="61A1DCA8" w14:textId="77777777" w:rsidR="005D3979" w:rsidRDefault="005D3979">
            <w:pPr>
              <w:rPr>
                <w:b/>
                <w:bCs/>
                <w:color w:val="FF0000"/>
                <w:lang w:val="en-US"/>
              </w:rPr>
            </w:pPr>
          </w:p>
        </w:tc>
      </w:tr>
    </w:tbl>
    <w:p w14:paraId="21116130" w14:textId="77777777" w:rsidR="005D3979" w:rsidRDefault="005D3979" w:rsidP="005D3979">
      <w:pPr>
        <w:rPr>
          <w:b/>
          <w:bCs/>
          <w:lang w:val="en-US"/>
        </w:rPr>
      </w:pPr>
    </w:p>
    <w:p w14:paraId="32CA2B21" w14:textId="4E2BAC8C" w:rsidR="005D3979" w:rsidRDefault="005D3979" w:rsidP="005D3979">
      <w:pPr>
        <w:rPr>
          <w:b/>
          <w:bCs/>
          <w:lang w:val="en-US"/>
        </w:rPr>
      </w:pPr>
      <w:r>
        <w:rPr>
          <w:b/>
          <w:bCs/>
          <w:lang w:val="en-US"/>
        </w:rPr>
        <w:t>Stakeholder</w:t>
      </w:r>
      <w:r w:rsidR="006E6639">
        <w:rPr>
          <w:b/>
          <w:bCs/>
          <w:lang w:val="en-US"/>
        </w:rPr>
        <w:t xml:space="preserve"> monitoring and evaluation</w:t>
      </w:r>
      <w:r>
        <w:rPr>
          <w:b/>
          <w:bCs/>
          <w:lang w:val="en-US"/>
        </w:rPr>
        <w:t>:</w:t>
      </w:r>
    </w:p>
    <w:tbl>
      <w:tblPr>
        <w:tblStyle w:val="TableGrid"/>
        <w:tblW w:w="0" w:type="auto"/>
        <w:tblInd w:w="0" w:type="dxa"/>
        <w:tblLook w:val="04A0" w:firstRow="1" w:lastRow="0" w:firstColumn="1" w:lastColumn="0" w:noHBand="0" w:noVBand="1"/>
      </w:tblPr>
      <w:tblGrid>
        <w:gridCol w:w="9016"/>
      </w:tblGrid>
      <w:tr w:rsidR="005D3979" w14:paraId="40273E1C" w14:textId="77777777" w:rsidTr="005D3979">
        <w:tc>
          <w:tcPr>
            <w:tcW w:w="9016" w:type="dxa"/>
            <w:tcBorders>
              <w:top w:val="single" w:sz="4" w:space="0" w:color="auto"/>
              <w:left w:val="single" w:sz="4" w:space="0" w:color="auto"/>
              <w:bottom w:val="single" w:sz="4" w:space="0" w:color="auto"/>
              <w:right w:val="single" w:sz="4" w:space="0" w:color="auto"/>
            </w:tcBorders>
          </w:tcPr>
          <w:p w14:paraId="70E195A9" w14:textId="77777777" w:rsidR="005D3979" w:rsidRDefault="005340AD" w:rsidP="005340AD">
            <w:pPr>
              <w:pStyle w:val="ListParagraph"/>
              <w:numPr>
                <w:ilvl w:val="0"/>
                <w:numId w:val="29"/>
              </w:numPr>
              <w:spacing w:line="240" w:lineRule="auto"/>
              <w:rPr>
                <w:color w:val="000000" w:themeColor="text1"/>
                <w:sz w:val="16"/>
                <w:szCs w:val="16"/>
                <w:lang w:val="en-US"/>
              </w:rPr>
            </w:pPr>
            <w:r w:rsidRPr="005340AD">
              <w:rPr>
                <w:color w:val="000000" w:themeColor="text1"/>
                <w:sz w:val="16"/>
                <w:szCs w:val="16"/>
                <w:lang w:val="en-US"/>
              </w:rPr>
              <w:t>We aim to ensure our careers curriculum is robust and meeting the needs of our pupils. As such all stakeholders such as pupils, parents,</w:t>
            </w:r>
            <w:r w:rsidR="006E6639">
              <w:rPr>
                <w:color w:val="000000" w:themeColor="text1"/>
                <w:sz w:val="16"/>
                <w:szCs w:val="16"/>
                <w:lang w:val="en-US"/>
              </w:rPr>
              <w:t xml:space="preserve"> external providers</w:t>
            </w:r>
            <w:r w:rsidRPr="005340AD">
              <w:rPr>
                <w:color w:val="000000" w:themeColor="text1"/>
                <w:sz w:val="16"/>
                <w:szCs w:val="16"/>
                <w:lang w:val="en-US"/>
              </w:rPr>
              <w:t xml:space="preserve"> and staff and inviting to take part in a feedback form at the end of the academic year</w:t>
            </w:r>
            <w:r w:rsidR="006E6639">
              <w:rPr>
                <w:color w:val="000000" w:themeColor="text1"/>
                <w:sz w:val="16"/>
                <w:szCs w:val="16"/>
                <w:lang w:val="en-US"/>
              </w:rPr>
              <w:t xml:space="preserve">. We value the opinions if stakeholders highly as we know this will lead to an improved curriculum which benefits our students. </w:t>
            </w:r>
          </w:p>
          <w:p w14:paraId="10830393" w14:textId="77777777" w:rsidR="006E6639" w:rsidRDefault="006E6639" w:rsidP="005340AD">
            <w:pPr>
              <w:pStyle w:val="ListParagraph"/>
              <w:numPr>
                <w:ilvl w:val="0"/>
                <w:numId w:val="29"/>
              </w:numPr>
              <w:spacing w:line="240" w:lineRule="auto"/>
              <w:rPr>
                <w:color w:val="000000" w:themeColor="text1"/>
                <w:sz w:val="16"/>
                <w:szCs w:val="16"/>
                <w:lang w:val="en-US"/>
              </w:rPr>
            </w:pPr>
            <w:r>
              <w:rPr>
                <w:color w:val="000000" w:themeColor="text1"/>
                <w:sz w:val="16"/>
                <w:szCs w:val="16"/>
                <w:lang w:val="en-US"/>
              </w:rPr>
              <w:t xml:space="preserve">We use Compass + as a school, which tracks our progress against the Gatsby benchmarks, so we are fully informed where improvements need to be made. </w:t>
            </w:r>
          </w:p>
          <w:p w14:paraId="4CFDD027" w14:textId="58CE52D7" w:rsidR="006E6639" w:rsidRPr="005340AD" w:rsidRDefault="006E6639" w:rsidP="005340AD">
            <w:pPr>
              <w:pStyle w:val="ListParagraph"/>
              <w:numPr>
                <w:ilvl w:val="0"/>
                <w:numId w:val="29"/>
              </w:numPr>
              <w:spacing w:line="240" w:lineRule="auto"/>
              <w:rPr>
                <w:color w:val="000000" w:themeColor="text1"/>
                <w:sz w:val="16"/>
                <w:szCs w:val="16"/>
                <w:lang w:val="en-US"/>
              </w:rPr>
            </w:pPr>
            <w:r>
              <w:rPr>
                <w:color w:val="000000" w:themeColor="text1"/>
                <w:sz w:val="16"/>
                <w:szCs w:val="16"/>
                <w:lang w:val="en-US"/>
              </w:rPr>
              <w:t xml:space="preserve">We monitor the destinations of our year 11 students carefully. Where no placements have been applied </w:t>
            </w:r>
            <w:proofErr w:type="gramStart"/>
            <w:r>
              <w:rPr>
                <w:color w:val="000000" w:themeColor="text1"/>
                <w:sz w:val="16"/>
                <w:szCs w:val="16"/>
                <w:lang w:val="en-US"/>
              </w:rPr>
              <w:t>for</w:t>
            </w:r>
            <w:proofErr w:type="gramEnd"/>
            <w:r>
              <w:rPr>
                <w:color w:val="000000" w:themeColor="text1"/>
                <w:sz w:val="16"/>
                <w:szCs w:val="16"/>
                <w:lang w:val="en-US"/>
              </w:rPr>
              <w:t xml:space="preserve"> we will ensure students and parents are in touch with appropriate authorities to ensure students are fully informed about the options available to them. </w:t>
            </w:r>
          </w:p>
        </w:tc>
      </w:tr>
    </w:tbl>
    <w:p w14:paraId="1186ACC5" w14:textId="77777777" w:rsidR="005D3979" w:rsidRDefault="005D3979" w:rsidP="005D3979">
      <w:pPr>
        <w:rPr>
          <w:b/>
          <w:bCs/>
          <w:lang w:val="en-US"/>
        </w:rPr>
      </w:pPr>
    </w:p>
    <w:p w14:paraId="31FAED71" w14:textId="0273D89A" w:rsidR="006E6639" w:rsidRDefault="005D3979" w:rsidP="005D3979">
      <w:pPr>
        <w:rPr>
          <w:b/>
          <w:bCs/>
          <w:lang w:val="en-US"/>
        </w:rPr>
      </w:pPr>
      <w:r>
        <w:rPr>
          <w:b/>
          <w:bCs/>
          <w:lang w:val="en-US"/>
        </w:rPr>
        <w:t>Personnel and contact details:</w:t>
      </w:r>
    </w:p>
    <w:tbl>
      <w:tblPr>
        <w:tblStyle w:val="TableGrid"/>
        <w:tblW w:w="0" w:type="auto"/>
        <w:tblInd w:w="0" w:type="dxa"/>
        <w:tblLook w:val="04A0" w:firstRow="1" w:lastRow="0" w:firstColumn="1" w:lastColumn="0" w:noHBand="0" w:noVBand="1"/>
      </w:tblPr>
      <w:tblGrid>
        <w:gridCol w:w="9016"/>
      </w:tblGrid>
      <w:tr w:rsidR="005D3979" w14:paraId="1884D26F" w14:textId="77777777" w:rsidTr="005D3979">
        <w:tc>
          <w:tcPr>
            <w:tcW w:w="9016" w:type="dxa"/>
            <w:tcBorders>
              <w:top w:val="single" w:sz="4" w:space="0" w:color="auto"/>
              <w:left w:val="single" w:sz="4" w:space="0" w:color="auto"/>
              <w:bottom w:val="single" w:sz="4" w:space="0" w:color="auto"/>
              <w:right w:val="single" w:sz="4" w:space="0" w:color="auto"/>
            </w:tcBorders>
          </w:tcPr>
          <w:p w14:paraId="6396F273" w14:textId="46953B0E" w:rsidR="006E6639" w:rsidRDefault="006E6639" w:rsidP="006E6639">
            <w:pPr>
              <w:pStyle w:val="ListParagraph"/>
              <w:numPr>
                <w:ilvl w:val="0"/>
                <w:numId w:val="30"/>
              </w:numPr>
              <w:spacing w:line="240" w:lineRule="auto"/>
              <w:rPr>
                <w:color w:val="000000" w:themeColor="text1"/>
                <w:sz w:val="16"/>
                <w:szCs w:val="16"/>
                <w:lang w:val="en-US"/>
              </w:rPr>
            </w:pPr>
            <w:r w:rsidRPr="006E6639">
              <w:rPr>
                <w:color w:val="000000" w:themeColor="text1"/>
                <w:sz w:val="16"/>
                <w:szCs w:val="16"/>
                <w:lang w:val="en-US"/>
              </w:rPr>
              <w:t xml:space="preserve">The school Careers Advisor Is currently </w:t>
            </w:r>
            <w:proofErr w:type="spellStart"/>
            <w:r w:rsidRPr="006E6639">
              <w:rPr>
                <w:color w:val="000000" w:themeColor="text1"/>
                <w:sz w:val="16"/>
                <w:szCs w:val="16"/>
                <w:lang w:val="en-US"/>
              </w:rPr>
              <w:t>Mrs</w:t>
            </w:r>
            <w:proofErr w:type="spellEnd"/>
            <w:r w:rsidRPr="006E6639">
              <w:rPr>
                <w:color w:val="000000" w:themeColor="text1"/>
                <w:sz w:val="16"/>
                <w:szCs w:val="16"/>
                <w:lang w:val="en-US"/>
              </w:rPr>
              <w:t xml:space="preserve"> E De </w:t>
            </w:r>
            <w:proofErr w:type="spellStart"/>
            <w:r w:rsidRPr="006E6639">
              <w:rPr>
                <w:color w:val="000000" w:themeColor="text1"/>
                <w:sz w:val="16"/>
                <w:szCs w:val="16"/>
                <w:lang w:val="en-US"/>
              </w:rPr>
              <w:t>Winnar</w:t>
            </w:r>
            <w:proofErr w:type="spellEnd"/>
            <w:r w:rsidRPr="006E6639">
              <w:rPr>
                <w:color w:val="000000" w:themeColor="text1"/>
                <w:sz w:val="16"/>
                <w:szCs w:val="16"/>
                <w:lang w:val="en-US"/>
              </w:rPr>
              <w:t xml:space="preserve"> who is available to students once per week. Invitations are sent out via form tutors. Actions plans are also given to students after each meeting. </w:t>
            </w:r>
            <w:hyperlink r:id="rId8" w:history="1">
              <w:r w:rsidRPr="00542AB1">
                <w:rPr>
                  <w:rStyle w:val="Hyperlink"/>
                  <w:sz w:val="16"/>
                  <w:szCs w:val="16"/>
                  <w:lang w:val="en-US"/>
                </w:rPr>
                <w:t>edewinnaar@beacon-east.co.uk</w:t>
              </w:r>
            </w:hyperlink>
          </w:p>
          <w:p w14:paraId="1BFCABBD" w14:textId="7B087969" w:rsidR="006E6639" w:rsidRDefault="006E6639" w:rsidP="006E6639">
            <w:pPr>
              <w:pStyle w:val="ListParagraph"/>
              <w:numPr>
                <w:ilvl w:val="0"/>
                <w:numId w:val="30"/>
              </w:numPr>
              <w:spacing w:line="240" w:lineRule="auto"/>
              <w:rPr>
                <w:color w:val="000000" w:themeColor="text1"/>
                <w:sz w:val="16"/>
                <w:szCs w:val="16"/>
                <w:lang w:val="en-US"/>
              </w:rPr>
            </w:pPr>
            <w:r>
              <w:rPr>
                <w:color w:val="000000" w:themeColor="text1"/>
                <w:sz w:val="16"/>
                <w:szCs w:val="16"/>
                <w:lang w:val="en-US"/>
              </w:rPr>
              <w:t xml:space="preserve">The school careers lead is Miss L Bentley. Please contact on </w:t>
            </w:r>
            <w:hyperlink r:id="rId9" w:history="1">
              <w:r w:rsidRPr="00542AB1">
                <w:rPr>
                  <w:rStyle w:val="Hyperlink"/>
                  <w:sz w:val="16"/>
                  <w:szCs w:val="16"/>
                  <w:lang w:val="en-US"/>
                </w:rPr>
                <w:t>l.bentley@obhs.org.uk</w:t>
              </w:r>
            </w:hyperlink>
            <w:r w:rsidR="001D5016">
              <w:rPr>
                <w:color w:val="000000" w:themeColor="text1"/>
                <w:sz w:val="16"/>
                <w:szCs w:val="16"/>
                <w:lang w:val="en-US"/>
              </w:rPr>
              <w:t xml:space="preserve"> Her role is the oversee the careers </w:t>
            </w:r>
            <w:proofErr w:type="spellStart"/>
            <w:r w:rsidR="001D5016">
              <w:rPr>
                <w:color w:val="000000" w:themeColor="text1"/>
                <w:sz w:val="16"/>
                <w:szCs w:val="16"/>
                <w:lang w:val="en-US"/>
              </w:rPr>
              <w:t>programme</w:t>
            </w:r>
            <w:proofErr w:type="spellEnd"/>
            <w:r w:rsidR="001D5016">
              <w:rPr>
                <w:color w:val="000000" w:themeColor="text1"/>
                <w:sz w:val="16"/>
                <w:szCs w:val="16"/>
                <w:lang w:val="en-US"/>
              </w:rPr>
              <w:t xml:space="preserve"> at OBHS and </w:t>
            </w:r>
            <w:proofErr w:type="spellStart"/>
            <w:r w:rsidR="001D5016">
              <w:rPr>
                <w:color w:val="000000" w:themeColor="text1"/>
                <w:sz w:val="16"/>
                <w:szCs w:val="16"/>
                <w:lang w:val="en-US"/>
              </w:rPr>
              <w:t>liase</w:t>
            </w:r>
            <w:proofErr w:type="spellEnd"/>
            <w:r w:rsidR="001D5016">
              <w:rPr>
                <w:color w:val="000000" w:themeColor="text1"/>
                <w:sz w:val="16"/>
                <w:szCs w:val="16"/>
                <w:lang w:val="en-US"/>
              </w:rPr>
              <w:t xml:space="preserve"> with external providers to come into school to offer students an insight into careers or to discuss post 16 options. Meetings are also held termly with a </w:t>
            </w:r>
            <w:proofErr w:type="gramStart"/>
            <w:r w:rsidR="001D5016">
              <w:rPr>
                <w:color w:val="000000" w:themeColor="text1"/>
                <w:sz w:val="16"/>
                <w:szCs w:val="16"/>
                <w:lang w:val="en-US"/>
              </w:rPr>
              <w:t>careers</w:t>
            </w:r>
            <w:proofErr w:type="gramEnd"/>
            <w:r w:rsidR="001D5016">
              <w:rPr>
                <w:color w:val="000000" w:themeColor="text1"/>
                <w:sz w:val="16"/>
                <w:szCs w:val="16"/>
                <w:lang w:val="en-US"/>
              </w:rPr>
              <w:t xml:space="preserve"> advisor from the careers and Enterprise Company, along with a council representative to address areas of improvement to our current careers model. </w:t>
            </w:r>
          </w:p>
          <w:p w14:paraId="1A8244D6" w14:textId="37ABC378" w:rsidR="006E6639" w:rsidRDefault="006E6639" w:rsidP="006E6639">
            <w:pPr>
              <w:pStyle w:val="ListParagraph"/>
              <w:numPr>
                <w:ilvl w:val="0"/>
                <w:numId w:val="30"/>
              </w:numPr>
              <w:spacing w:line="240" w:lineRule="auto"/>
              <w:rPr>
                <w:color w:val="000000" w:themeColor="text1"/>
                <w:sz w:val="16"/>
                <w:szCs w:val="16"/>
                <w:lang w:val="en-US"/>
              </w:rPr>
            </w:pPr>
            <w:r>
              <w:rPr>
                <w:color w:val="000000" w:themeColor="text1"/>
                <w:sz w:val="16"/>
                <w:szCs w:val="16"/>
                <w:lang w:val="en-US"/>
              </w:rPr>
              <w:t xml:space="preserve">The trust Careers lead is Kirsty Bray. Please contact on </w:t>
            </w:r>
            <w:hyperlink r:id="rId10" w:history="1">
              <w:r w:rsidRPr="00542AB1">
                <w:rPr>
                  <w:rStyle w:val="Hyperlink"/>
                  <w:sz w:val="16"/>
                  <w:szCs w:val="16"/>
                  <w:lang w:val="en-US"/>
                </w:rPr>
                <w:t>Kirsty.bray@setrust.co.uk</w:t>
              </w:r>
            </w:hyperlink>
            <w:r>
              <w:rPr>
                <w:color w:val="000000" w:themeColor="text1"/>
                <w:sz w:val="16"/>
                <w:szCs w:val="16"/>
                <w:lang w:val="en-US"/>
              </w:rPr>
              <w:t xml:space="preserve"> </w:t>
            </w:r>
            <w:r w:rsidR="001D5016">
              <w:rPr>
                <w:color w:val="000000" w:themeColor="text1"/>
                <w:sz w:val="16"/>
                <w:szCs w:val="16"/>
                <w:lang w:val="en-US"/>
              </w:rPr>
              <w:t xml:space="preserve">Her roles is to support the schools source and deliver a careers </w:t>
            </w:r>
            <w:proofErr w:type="spellStart"/>
            <w:r w:rsidR="001D5016">
              <w:rPr>
                <w:color w:val="000000" w:themeColor="text1"/>
                <w:sz w:val="16"/>
                <w:szCs w:val="16"/>
                <w:lang w:val="en-US"/>
              </w:rPr>
              <w:t>programme</w:t>
            </w:r>
            <w:proofErr w:type="spellEnd"/>
            <w:r w:rsidR="001D5016">
              <w:rPr>
                <w:color w:val="000000" w:themeColor="text1"/>
                <w:sz w:val="16"/>
                <w:szCs w:val="16"/>
                <w:lang w:val="en-US"/>
              </w:rPr>
              <w:t xml:space="preserve"> that meets the Gatsby benchmarks, working with external parties as required and coordinating termly meetings of school careers leads to share pertinent and relevant information that can be drawn into each school’s careers </w:t>
            </w:r>
            <w:proofErr w:type="spellStart"/>
            <w:r w:rsidR="001D5016">
              <w:rPr>
                <w:color w:val="000000" w:themeColor="text1"/>
                <w:sz w:val="16"/>
                <w:szCs w:val="16"/>
                <w:lang w:val="en-US"/>
              </w:rPr>
              <w:t>programme</w:t>
            </w:r>
            <w:proofErr w:type="spellEnd"/>
            <w:r w:rsidR="001D5016">
              <w:rPr>
                <w:color w:val="000000" w:themeColor="text1"/>
                <w:sz w:val="16"/>
                <w:szCs w:val="16"/>
                <w:lang w:val="en-US"/>
              </w:rPr>
              <w:t xml:space="preserve">. The trust arranges, in conjunction with each careers lead, an annual careers audit and review and a </w:t>
            </w:r>
            <w:proofErr w:type="gramStart"/>
            <w:r w:rsidR="001D5016">
              <w:rPr>
                <w:color w:val="000000" w:themeColor="text1"/>
                <w:sz w:val="16"/>
                <w:szCs w:val="16"/>
                <w:lang w:val="en-US"/>
              </w:rPr>
              <w:t>short written</w:t>
            </w:r>
            <w:proofErr w:type="gramEnd"/>
            <w:r w:rsidR="001D5016">
              <w:rPr>
                <w:color w:val="000000" w:themeColor="text1"/>
                <w:sz w:val="16"/>
                <w:szCs w:val="16"/>
                <w:lang w:val="en-US"/>
              </w:rPr>
              <w:t xml:space="preserve"> report against the Gatsby benchmarks is produced. </w:t>
            </w:r>
          </w:p>
          <w:p w14:paraId="72D88AA5" w14:textId="77777777" w:rsidR="001D5016" w:rsidRDefault="001D5016" w:rsidP="001D5016">
            <w:pPr>
              <w:pStyle w:val="ListParagraph"/>
              <w:spacing w:line="240" w:lineRule="auto"/>
              <w:rPr>
                <w:color w:val="000000" w:themeColor="text1"/>
                <w:sz w:val="16"/>
                <w:szCs w:val="16"/>
                <w:lang w:val="en-US"/>
              </w:rPr>
            </w:pPr>
          </w:p>
          <w:p w14:paraId="5C00E2F9" w14:textId="6AC67BEC" w:rsidR="001D5016" w:rsidRPr="001D5016" w:rsidRDefault="001D5016" w:rsidP="001D5016">
            <w:pPr>
              <w:rPr>
                <w:color w:val="000000" w:themeColor="text1"/>
                <w:sz w:val="16"/>
                <w:szCs w:val="16"/>
                <w:lang w:val="en-US"/>
              </w:rPr>
            </w:pPr>
            <w:r w:rsidRPr="001D5016">
              <w:rPr>
                <w:b/>
                <w:bCs/>
                <w:color w:val="000000" w:themeColor="text1"/>
                <w:sz w:val="16"/>
                <w:szCs w:val="16"/>
                <w:lang w:val="en-US"/>
              </w:rPr>
              <w:t>Review date:</w:t>
            </w:r>
            <w:r>
              <w:rPr>
                <w:color w:val="000000" w:themeColor="text1"/>
                <w:sz w:val="16"/>
                <w:szCs w:val="16"/>
                <w:lang w:val="en-US"/>
              </w:rPr>
              <w:t xml:space="preserve"> Annually or a required by statutory guidance updates and/or Ofsted reports </w:t>
            </w:r>
          </w:p>
          <w:p w14:paraId="6B042177" w14:textId="5B8CF4A9" w:rsidR="007C0766" w:rsidRDefault="007C0766">
            <w:pPr>
              <w:rPr>
                <w:b/>
                <w:bCs/>
                <w:lang w:val="en-US"/>
              </w:rPr>
            </w:pPr>
          </w:p>
        </w:tc>
      </w:tr>
    </w:tbl>
    <w:p w14:paraId="2F8EEF49" w14:textId="77777777" w:rsidR="005D3979" w:rsidRDefault="005D3979">
      <w:pPr>
        <w:rPr>
          <w:lang w:val="en-US"/>
        </w:rPr>
      </w:pPr>
    </w:p>
    <w:p w14:paraId="358DE41E" w14:textId="77777777" w:rsidR="00CB1C22" w:rsidRDefault="00CB1C22" w:rsidP="005D3979">
      <w:pPr>
        <w:jc w:val="center"/>
        <w:rPr>
          <w:b/>
        </w:rPr>
      </w:pPr>
    </w:p>
    <w:p w14:paraId="7A7B4981" w14:textId="5C409B2D" w:rsidR="005D3979" w:rsidRDefault="005D3979" w:rsidP="005D3979">
      <w:pPr>
        <w:jc w:val="center"/>
        <w:rPr>
          <w:b/>
        </w:rPr>
      </w:pPr>
      <w:r>
        <w:rPr>
          <w:b/>
        </w:rPr>
        <w:lastRenderedPageBreak/>
        <w:t>Provider Access Policy Statement</w:t>
      </w:r>
    </w:p>
    <w:p w14:paraId="66BFCB61" w14:textId="7ECBE20C" w:rsidR="005D3979" w:rsidRDefault="005D3979" w:rsidP="005D3979">
      <w:pPr>
        <w:rPr>
          <w:b/>
        </w:rPr>
      </w:pPr>
      <w:r>
        <w:rPr>
          <w:b/>
        </w:rPr>
        <w:t xml:space="preserve">Ownership: </w:t>
      </w:r>
      <w:r>
        <w:rPr>
          <w:b/>
        </w:rPr>
        <w:tab/>
      </w:r>
      <w:r w:rsidR="00926077">
        <w:rPr>
          <w:b/>
        </w:rPr>
        <w:t>Old Buckenham High</w:t>
      </w:r>
      <w:r>
        <w:rPr>
          <w:b/>
        </w:rPr>
        <w:t xml:space="preserve"> school, a member of the </w:t>
      </w:r>
      <w:proofErr w:type="spellStart"/>
      <w:r>
        <w:rPr>
          <w:b/>
        </w:rPr>
        <w:t>Sapientia</w:t>
      </w:r>
      <w:proofErr w:type="spellEnd"/>
      <w:r>
        <w:rPr>
          <w:b/>
        </w:rPr>
        <w:t xml:space="preserve"> Education Trust (The Trust)</w:t>
      </w:r>
    </w:p>
    <w:p w14:paraId="66EA2945" w14:textId="3CD9DA3D" w:rsidR="005D3979" w:rsidRDefault="005D3979" w:rsidP="005D3979">
      <w:pPr>
        <w:rPr>
          <w:b/>
        </w:rPr>
      </w:pPr>
      <w:r>
        <w:rPr>
          <w:b/>
        </w:rPr>
        <w:t xml:space="preserve">Responsibility: </w:t>
      </w:r>
      <w:r>
        <w:rPr>
          <w:b/>
        </w:rPr>
        <w:tab/>
      </w:r>
      <w:r w:rsidR="00926077">
        <w:rPr>
          <w:b/>
        </w:rPr>
        <w:t>Laura Bentley</w:t>
      </w:r>
    </w:p>
    <w:p w14:paraId="403E1E86" w14:textId="52ECFB2A" w:rsidR="005D3979" w:rsidRDefault="005D3979" w:rsidP="005D3979">
      <w:pPr>
        <w:rPr>
          <w:b/>
        </w:rPr>
      </w:pPr>
      <w:r>
        <w:rPr>
          <w:b/>
        </w:rPr>
        <w:t xml:space="preserve">Last updated: </w:t>
      </w:r>
      <w:r>
        <w:rPr>
          <w:b/>
        </w:rPr>
        <w:tab/>
      </w:r>
      <w:r w:rsidR="00926077">
        <w:rPr>
          <w:b/>
        </w:rPr>
        <w:t>25</w:t>
      </w:r>
      <w:r w:rsidR="00926077" w:rsidRPr="00926077">
        <w:rPr>
          <w:b/>
          <w:vertAlign w:val="superscript"/>
        </w:rPr>
        <w:t>th</w:t>
      </w:r>
      <w:r w:rsidR="00926077">
        <w:rPr>
          <w:b/>
        </w:rPr>
        <w:t xml:space="preserve"> </w:t>
      </w:r>
      <w:r w:rsidR="00CB1C22">
        <w:rPr>
          <w:b/>
        </w:rPr>
        <w:t>April 2025</w:t>
      </w:r>
    </w:p>
    <w:p w14:paraId="2A25C815" w14:textId="22109B9F" w:rsidR="005D3979" w:rsidRDefault="005D3979" w:rsidP="005D3979">
      <w:pPr>
        <w:ind w:left="1440" w:hanging="1440"/>
        <w:rPr>
          <w:b/>
        </w:rPr>
      </w:pPr>
      <w:r>
        <w:rPr>
          <w:b/>
        </w:rPr>
        <w:t>Review date:</w:t>
      </w:r>
      <w:r>
        <w:rPr>
          <w:b/>
        </w:rPr>
        <w:tab/>
        <w:t xml:space="preserve">Annual (September </w:t>
      </w:r>
      <w:r w:rsidR="00926077">
        <w:rPr>
          <w:b/>
        </w:rPr>
        <w:t>202</w:t>
      </w:r>
      <w:r w:rsidR="00CB1C22">
        <w:rPr>
          <w:b/>
        </w:rPr>
        <w:t>6</w:t>
      </w:r>
      <w:r>
        <w:rPr>
          <w:b/>
        </w:rPr>
        <w:t>) or in any alteration to statutory guidance and/or Ofsted advice.</w:t>
      </w:r>
    </w:p>
    <w:p w14:paraId="06799976" w14:textId="77777777" w:rsidR="005D3979" w:rsidRPr="00CB1C22" w:rsidRDefault="005D3979" w:rsidP="005D3979">
      <w:pPr>
        <w:rPr>
          <w:sz w:val="16"/>
          <w:szCs w:val="16"/>
        </w:rPr>
      </w:pPr>
      <w:r w:rsidRPr="00CB1C22">
        <w:rPr>
          <w:b/>
          <w:sz w:val="16"/>
          <w:szCs w:val="16"/>
        </w:rPr>
        <w:t>Introduction</w:t>
      </w:r>
      <w:r w:rsidRPr="00CB1C22">
        <w:rPr>
          <w:sz w:val="16"/>
          <w:szCs w:val="16"/>
        </w:rPr>
        <w:t xml:space="preserve"> </w:t>
      </w:r>
    </w:p>
    <w:p w14:paraId="0200F074" w14:textId="0C0B5ABF" w:rsidR="005D3979" w:rsidRPr="00CB1C22" w:rsidRDefault="005D3979" w:rsidP="005D3979">
      <w:pPr>
        <w:rPr>
          <w:sz w:val="16"/>
          <w:szCs w:val="16"/>
        </w:rPr>
      </w:pPr>
      <w:r w:rsidRPr="00CB1C22">
        <w:rPr>
          <w:sz w:val="16"/>
          <w:szCs w:val="16"/>
        </w:rPr>
        <w:t xml:space="preserve">This statement sets out the </w:t>
      </w:r>
      <w:r w:rsidR="00CB1C22" w:rsidRPr="00CB1C22">
        <w:rPr>
          <w:sz w:val="16"/>
          <w:szCs w:val="16"/>
        </w:rPr>
        <w:t>school’s</w:t>
      </w:r>
      <w:r w:rsidRPr="00CB1C22">
        <w:rPr>
          <w:sz w:val="16"/>
          <w:szCs w:val="16"/>
        </w:rPr>
        <w:t xml:space="preserve"> arrangements for managing the access of providers to students at the </w:t>
      </w:r>
      <w:proofErr w:type="gramStart"/>
      <w:r w:rsidRPr="00CB1C22">
        <w:rPr>
          <w:sz w:val="16"/>
          <w:szCs w:val="16"/>
        </w:rPr>
        <w:t>School</w:t>
      </w:r>
      <w:proofErr w:type="gramEnd"/>
      <w:r w:rsidRPr="00CB1C22">
        <w:rPr>
          <w:sz w:val="16"/>
          <w:szCs w:val="16"/>
        </w:rPr>
        <w:t xml:space="preserve"> for the purpose of giving them information about the provider’s education or training offer. This complies with the school’s legal obligations under Section 42B of the Education Act 1997. </w:t>
      </w:r>
    </w:p>
    <w:p w14:paraId="79154889" w14:textId="77777777" w:rsidR="005D3979" w:rsidRPr="00CB1C22" w:rsidRDefault="005D3979" w:rsidP="005D3979">
      <w:pPr>
        <w:rPr>
          <w:sz w:val="16"/>
          <w:szCs w:val="16"/>
        </w:rPr>
      </w:pPr>
      <w:r w:rsidRPr="00CB1C22">
        <w:rPr>
          <w:sz w:val="16"/>
          <w:szCs w:val="16"/>
        </w:rP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408CAB07" w14:textId="121D7350" w:rsidR="005D3979" w:rsidRPr="00CB1C22" w:rsidRDefault="005D3979" w:rsidP="005D3979">
      <w:pPr>
        <w:rPr>
          <w:sz w:val="16"/>
          <w:szCs w:val="16"/>
          <w:highlight w:val="white"/>
        </w:rPr>
      </w:pPr>
      <w:r w:rsidRPr="00CB1C22">
        <w:rPr>
          <w:sz w:val="16"/>
          <w:szCs w:val="16"/>
        </w:rPr>
        <w:t xml:space="preserve">As the number of apprenticeships rises every year, it becomes increasingly important that all young people have a full understanding of all the options available to them post-16 and post-18 including </w:t>
      </w:r>
      <w:r w:rsidRPr="00CB1C22">
        <w:rPr>
          <w:sz w:val="16"/>
          <w:szCs w:val="16"/>
          <w:highlight w:val="white"/>
        </w:rPr>
        <w:t>wider technical education options such as T-Levels and Higher Technical Qualifications as well as the proposed ABS.</w:t>
      </w:r>
    </w:p>
    <w:p w14:paraId="6F8A14AA" w14:textId="77777777" w:rsidR="005D3979" w:rsidRPr="00CB1C22" w:rsidRDefault="005D3979" w:rsidP="005D3979">
      <w:pPr>
        <w:rPr>
          <w:b/>
          <w:sz w:val="16"/>
          <w:szCs w:val="16"/>
        </w:rPr>
      </w:pPr>
      <w:r w:rsidRPr="00CB1C22">
        <w:rPr>
          <w:b/>
          <w:sz w:val="16"/>
          <w:szCs w:val="16"/>
        </w:rPr>
        <w:t xml:space="preserve">Student Entitlement </w:t>
      </w:r>
    </w:p>
    <w:p w14:paraId="1F47B7E5" w14:textId="4ADECEB0" w:rsidR="005D3979" w:rsidRPr="00CB1C22" w:rsidRDefault="005D3979" w:rsidP="005D3979">
      <w:pPr>
        <w:rPr>
          <w:i/>
          <w:iCs/>
          <w:color w:val="FF0000"/>
          <w:sz w:val="14"/>
          <w:szCs w:val="14"/>
        </w:rPr>
      </w:pPr>
      <w:proofErr w:type="spellStart"/>
      <w:r w:rsidRPr="00CB1C22">
        <w:rPr>
          <w:sz w:val="16"/>
          <w:szCs w:val="16"/>
        </w:rPr>
        <w:t>Sapientia</w:t>
      </w:r>
      <w:proofErr w:type="spellEnd"/>
      <w:r w:rsidRPr="00CB1C22">
        <w:rPr>
          <w:sz w:val="16"/>
          <w:szCs w:val="16"/>
        </w:rPr>
        <w:t xml:space="preserve"> Education Trust fully supports the statutory requirement for students to have direct access to other providers of further education training, technical training and apprenticeships.  The school will </w:t>
      </w:r>
      <w:r w:rsidRPr="00CB1C22">
        <w:rPr>
          <w:color w:val="222222"/>
          <w:sz w:val="16"/>
          <w:szCs w:val="16"/>
          <w:highlight w:val="white"/>
        </w:rPr>
        <w:t xml:space="preserve">comply with the new legal requirement to put on at least six encounters with providers of approved technical education qualifications or apprenticeships. </w:t>
      </w:r>
      <w:r w:rsidRPr="00CB1C22">
        <w:rPr>
          <w:color w:val="222222"/>
          <w:sz w:val="16"/>
          <w:szCs w:val="16"/>
        </w:rPr>
        <w:t xml:space="preserve">This will be done in assemblies and careers/PSHE days as updated in the annual offer that can be viewed in our CAIEG statement which details the in and out of school careers and advice offer in detail. In </w:t>
      </w:r>
      <w:proofErr w:type="gramStart"/>
      <w:r w:rsidRPr="00CB1C22">
        <w:rPr>
          <w:color w:val="222222"/>
          <w:sz w:val="16"/>
          <w:szCs w:val="16"/>
        </w:rPr>
        <w:t>addition,  providers</w:t>
      </w:r>
      <w:proofErr w:type="gramEnd"/>
      <w:r w:rsidRPr="00CB1C22">
        <w:rPr>
          <w:color w:val="222222"/>
          <w:sz w:val="16"/>
          <w:szCs w:val="16"/>
        </w:rPr>
        <w:t xml:space="preserve"> attending careers events </w:t>
      </w:r>
      <w:r w:rsidRPr="00CB1C22">
        <w:rPr>
          <w:color w:val="000000" w:themeColor="text1"/>
          <w:sz w:val="16"/>
          <w:szCs w:val="16"/>
        </w:rPr>
        <w:t>at school or at each Trust school</w:t>
      </w:r>
      <w:r w:rsidRPr="00CB1C22">
        <w:rPr>
          <w:b/>
          <w:bCs/>
          <w:color w:val="000000" w:themeColor="text1"/>
          <w:sz w:val="16"/>
          <w:szCs w:val="16"/>
        </w:rPr>
        <w:t xml:space="preserve"> </w:t>
      </w:r>
      <w:r w:rsidRPr="00CB1C22">
        <w:rPr>
          <w:color w:val="000000" w:themeColor="text1"/>
          <w:sz w:val="16"/>
          <w:szCs w:val="16"/>
        </w:rPr>
        <w:t>form a vital element of our PAL offer.</w:t>
      </w:r>
      <w:r w:rsidRPr="00CB1C22">
        <w:rPr>
          <w:color w:val="000000" w:themeColor="text1"/>
          <w:sz w:val="14"/>
          <w:szCs w:val="14"/>
        </w:rPr>
        <w:t xml:space="preserve">  </w:t>
      </w:r>
    </w:p>
    <w:p w14:paraId="1D6682AB" w14:textId="77777777" w:rsidR="005D3979" w:rsidRPr="00CB1C22" w:rsidRDefault="005D3979" w:rsidP="005D3979">
      <w:pPr>
        <w:rPr>
          <w:sz w:val="16"/>
          <w:szCs w:val="16"/>
        </w:rPr>
      </w:pPr>
      <w:r w:rsidRPr="00CB1C22">
        <w:rPr>
          <w:sz w:val="16"/>
          <w:szCs w:val="16"/>
        </w:rPr>
        <w:t>All pupils in years 7 -11 are entitled to:</w:t>
      </w:r>
    </w:p>
    <w:p w14:paraId="00AF8FA0" w14:textId="77777777" w:rsidR="005D3979" w:rsidRPr="00CB1C22" w:rsidRDefault="005D3979" w:rsidP="005D3979">
      <w:pPr>
        <w:pStyle w:val="ListParagraph"/>
        <w:numPr>
          <w:ilvl w:val="0"/>
          <w:numId w:val="3"/>
        </w:numPr>
        <w:rPr>
          <w:sz w:val="16"/>
          <w:szCs w:val="16"/>
        </w:rPr>
      </w:pPr>
      <w:r w:rsidRPr="00CB1C22">
        <w:rPr>
          <w:sz w:val="16"/>
          <w:szCs w:val="16"/>
        </w:rPr>
        <w:t xml:space="preserve">Develop knowledge and awareness about technical education qualifications and apprenticeships opportunities, as part of a careers programme which provides information on the full range of education and training options available at each transition </w:t>
      </w:r>
      <w:proofErr w:type="gramStart"/>
      <w:r w:rsidRPr="00CB1C22">
        <w:rPr>
          <w:sz w:val="16"/>
          <w:szCs w:val="16"/>
        </w:rPr>
        <w:t>point;</w:t>
      </w:r>
      <w:proofErr w:type="gramEnd"/>
      <w:r w:rsidRPr="00CB1C22">
        <w:rPr>
          <w:sz w:val="16"/>
          <w:szCs w:val="16"/>
        </w:rPr>
        <w:t xml:space="preserve"> </w:t>
      </w:r>
    </w:p>
    <w:p w14:paraId="6A2594C3" w14:textId="77777777" w:rsidR="005D3979" w:rsidRPr="00CB1C22" w:rsidRDefault="005D3979" w:rsidP="005D3979">
      <w:pPr>
        <w:pStyle w:val="ListParagraph"/>
        <w:numPr>
          <w:ilvl w:val="0"/>
          <w:numId w:val="3"/>
        </w:numPr>
        <w:rPr>
          <w:sz w:val="16"/>
          <w:szCs w:val="16"/>
        </w:rPr>
      </w:pPr>
      <w:r w:rsidRPr="00CB1C22">
        <w:rPr>
          <w:sz w:val="16"/>
          <w:szCs w:val="16"/>
        </w:rPr>
        <w:t xml:space="preserve">hear from a range of local providers about the opportunities they offer, including technical education and apprenticeships – through options events, assemblies and group discussions and taster events before making crucial choices about their future </w:t>
      </w:r>
      <w:proofErr w:type="gramStart"/>
      <w:r w:rsidRPr="00CB1C22">
        <w:rPr>
          <w:sz w:val="16"/>
          <w:szCs w:val="16"/>
        </w:rPr>
        <w:t>options;</w:t>
      </w:r>
      <w:proofErr w:type="gramEnd"/>
      <w:r w:rsidRPr="00CB1C22">
        <w:rPr>
          <w:sz w:val="16"/>
          <w:szCs w:val="16"/>
        </w:rPr>
        <w:t xml:space="preserve"> </w:t>
      </w:r>
    </w:p>
    <w:p w14:paraId="3EC8DA0D" w14:textId="77777777" w:rsidR="005D3979" w:rsidRPr="00CB1C22" w:rsidRDefault="005D3979" w:rsidP="005D3979">
      <w:pPr>
        <w:pStyle w:val="ListParagraph"/>
        <w:numPr>
          <w:ilvl w:val="0"/>
          <w:numId w:val="3"/>
        </w:numPr>
        <w:rPr>
          <w:sz w:val="16"/>
          <w:szCs w:val="16"/>
        </w:rPr>
      </w:pPr>
      <w:r w:rsidRPr="00CB1C22">
        <w:rPr>
          <w:sz w:val="16"/>
          <w:szCs w:val="16"/>
        </w:rPr>
        <w:t xml:space="preserve">understand how to make applications for the full range of academic and technical courses and apprenticeships. </w:t>
      </w:r>
    </w:p>
    <w:p w14:paraId="624CE412" w14:textId="77777777" w:rsidR="00926077" w:rsidRPr="00CB1C22" w:rsidRDefault="00926077" w:rsidP="00926077">
      <w:pPr>
        <w:rPr>
          <w:sz w:val="16"/>
          <w:szCs w:val="16"/>
        </w:rPr>
      </w:pPr>
    </w:p>
    <w:p w14:paraId="1892DA22" w14:textId="77777777" w:rsidR="00CB1C22" w:rsidRPr="00CB1C22" w:rsidRDefault="00CB1C22" w:rsidP="005D3979">
      <w:pPr>
        <w:rPr>
          <w:b/>
          <w:sz w:val="10"/>
          <w:szCs w:val="10"/>
        </w:rPr>
      </w:pPr>
    </w:p>
    <w:p w14:paraId="3A620887" w14:textId="2AA50A8F" w:rsidR="005D3979" w:rsidRPr="00CB1C22" w:rsidRDefault="005D3979" w:rsidP="005D3979">
      <w:pPr>
        <w:rPr>
          <w:b/>
          <w:sz w:val="16"/>
          <w:szCs w:val="16"/>
        </w:rPr>
      </w:pPr>
      <w:r w:rsidRPr="00CB1C22">
        <w:rPr>
          <w:b/>
          <w:sz w:val="16"/>
          <w:szCs w:val="16"/>
        </w:rPr>
        <w:t xml:space="preserve">Management of provider access requests Procedure </w:t>
      </w:r>
    </w:p>
    <w:p w14:paraId="5DEDFAC8" w14:textId="77777777" w:rsidR="005D3979" w:rsidRPr="00CB1C22" w:rsidRDefault="005D3979" w:rsidP="005D3979">
      <w:pPr>
        <w:rPr>
          <w:sz w:val="16"/>
          <w:szCs w:val="16"/>
        </w:rPr>
      </w:pPr>
      <w:r w:rsidRPr="00CB1C22">
        <w:rPr>
          <w:sz w:val="16"/>
          <w:szCs w:val="16"/>
        </w:rPr>
        <w:t xml:space="preserve">A provider wishing to request access should contact: </w:t>
      </w:r>
    </w:p>
    <w:p w14:paraId="0DBABF66" w14:textId="55936BA7" w:rsidR="005D3979" w:rsidRPr="00CB1C22" w:rsidRDefault="00926077" w:rsidP="005D3979">
      <w:pPr>
        <w:rPr>
          <w:sz w:val="16"/>
          <w:szCs w:val="16"/>
        </w:rPr>
      </w:pPr>
      <w:r w:rsidRPr="00CB1C22">
        <w:rPr>
          <w:sz w:val="16"/>
          <w:szCs w:val="16"/>
        </w:rPr>
        <w:t>Laura Bentley Careers Lead</w:t>
      </w:r>
    </w:p>
    <w:p w14:paraId="0A8445DF" w14:textId="7436E8B2" w:rsidR="005D3979" w:rsidRPr="00CB1C22" w:rsidRDefault="00000000" w:rsidP="005D3979">
      <w:pPr>
        <w:rPr>
          <w:sz w:val="16"/>
          <w:szCs w:val="16"/>
        </w:rPr>
      </w:pPr>
      <w:hyperlink r:id="rId11" w:history="1">
        <w:r w:rsidR="00926077" w:rsidRPr="00CB1C22">
          <w:rPr>
            <w:rStyle w:val="Hyperlink"/>
            <w:sz w:val="16"/>
            <w:szCs w:val="16"/>
          </w:rPr>
          <w:t>l.benley@obhs.org.uk</w:t>
        </w:r>
      </w:hyperlink>
      <w:r w:rsidR="00926077" w:rsidRPr="00CB1C22">
        <w:rPr>
          <w:sz w:val="16"/>
          <w:szCs w:val="16"/>
        </w:rPr>
        <w:t xml:space="preserve"> </w:t>
      </w:r>
    </w:p>
    <w:p w14:paraId="504D5F61" w14:textId="77777777" w:rsidR="005D3979" w:rsidRPr="00CB1C22" w:rsidRDefault="005D3979" w:rsidP="005D3979">
      <w:pPr>
        <w:rPr>
          <w:b/>
          <w:bCs/>
          <w:sz w:val="16"/>
          <w:szCs w:val="16"/>
        </w:rPr>
      </w:pPr>
      <w:r w:rsidRPr="00CB1C22">
        <w:rPr>
          <w:b/>
          <w:bCs/>
          <w:sz w:val="16"/>
          <w:szCs w:val="16"/>
        </w:rPr>
        <w:t>Grounds for granting requests for access</w:t>
      </w:r>
    </w:p>
    <w:p w14:paraId="4350F656" w14:textId="1C3EAE5F" w:rsidR="005D3979" w:rsidRPr="00CB1C22" w:rsidRDefault="005D3979" w:rsidP="005D3979">
      <w:pPr>
        <w:rPr>
          <w:b/>
          <w:bCs/>
          <w:sz w:val="16"/>
          <w:szCs w:val="16"/>
        </w:rPr>
      </w:pPr>
      <w:r w:rsidRPr="00CB1C22">
        <w:rPr>
          <w:sz w:val="16"/>
          <w:szCs w:val="16"/>
        </w:rPr>
        <w:t>Access will be given for providers to attend during school assemblies, timetabled Careers or PSHE lessons, and Careers or Raising Aspirations events that the Trust arranging solely or in conjunction with others, such as the Anglia Careers Hub which has recently been incorporated into NCC. Students may also travel to visit another provider/s as part of the trip, subject to the usual school policies and procedures concerning trips and visits.</w:t>
      </w:r>
    </w:p>
    <w:p w14:paraId="140722E0" w14:textId="2BB428C3" w:rsidR="005D3979" w:rsidRPr="00CB1C22" w:rsidRDefault="005D3979" w:rsidP="005D3979">
      <w:pPr>
        <w:rPr>
          <w:sz w:val="16"/>
          <w:szCs w:val="16"/>
        </w:rPr>
      </w:pPr>
      <w:r w:rsidRPr="00CB1C22">
        <w:rPr>
          <w:sz w:val="16"/>
          <w:szCs w:val="16"/>
        </w:rPr>
        <w:t>The Trust will provide an appropriate room or assembly hall to be agreed. All rooms have computers, projectors and screens provided. Computer rooms can also be arranged. The Careers Leader or Careers Adviser will organise this, working closely with the provider to ensure the facilities are appropriate to the audience.  Appropriate safeguarding checks will be carried out.  Providers will be met and supervised by a member of the Careers Team who will facilitate.</w:t>
      </w:r>
    </w:p>
    <w:p w14:paraId="70D1B8D9" w14:textId="77777777" w:rsidR="005D3979" w:rsidRPr="00CB1C22" w:rsidRDefault="005D3979" w:rsidP="005D3979">
      <w:pPr>
        <w:rPr>
          <w:b/>
          <w:bCs/>
          <w:sz w:val="16"/>
          <w:szCs w:val="16"/>
        </w:rPr>
      </w:pPr>
      <w:r w:rsidRPr="00CB1C22">
        <w:rPr>
          <w:b/>
          <w:bCs/>
          <w:sz w:val="16"/>
          <w:szCs w:val="16"/>
        </w:rPr>
        <w:lastRenderedPageBreak/>
        <w:t>Live/Virtual encounters</w:t>
      </w:r>
    </w:p>
    <w:p w14:paraId="38AD55FE" w14:textId="398C87CC" w:rsidR="005D3979" w:rsidRPr="00CB1C22" w:rsidRDefault="005D3979" w:rsidP="005D3979">
      <w:pPr>
        <w:rPr>
          <w:color w:val="222222"/>
          <w:sz w:val="16"/>
          <w:szCs w:val="16"/>
          <w:highlight w:val="white"/>
        </w:rPr>
      </w:pPr>
      <w:r w:rsidRPr="00CB1C22">
        <w:rPr>
          <w:sz w:val="16"/>
          <w:szCs w:val="16"/>
        </w:rPr>
        <w:t xml:space="preserve">The Trust will consider </w:t>
      </w:r>
      <w:r w:rsidRPr="00CB1C22">
        <w:rPr>
          <w:color w:val="222222"/>
          <w:sz w:val="16"/>
          <w:szCs w:val="16"/>
          <w:highlight w:val="white"/>
        </w:rPr>
        <w:t xml:space="preserve">live online encounters with providers where requested, and these may be broadcast into classrooms or the school assembly hall. Technology checks in advance will be required to ensure compatibility of systems. </w:t>
      </w:r>
    </w:p>
    <w:p w14:paraId="6CC8C02C" w14:textId="77777777" w:rsidR="005D3979" w:rsidRPr="00CB1C22" w:rsidRDefault="005D3979" w:rsidP="005D3979">
      <w:pPr>
        <w:rPr>
          <w:b/>
          <w:bCs/>
          <w:sz w:val="16"/>
          <w:szCs w:val="16"/>
        </w:rPr>
      </w:pPr>
      <w:r w:rsidRPr="00CB1C22">
        <w:rPr>
          <w:b/>
          <w:bCs/>
          <w:sz w:val="16"/>
          <w:szCs w:val="16"/>
        </w:rPr>
        <w:t xml:space="preserve">Parents and Carers </w:t>
      </w:r>
    </w:p>
    <w:p w14:paraId="6C813C16" w14:textId="77777777" w:rsidR="005D3979" w:rsidRPr="00CB1C22" w:rsidRDefault="005D3979" w:rsidP="005D3979">
      <w:pPr>
        <w:rPr>
          <w:sz w:val="16"/>
          <w:szCs w:val="16"/>
        </w:rPr>
      </w:pPr>
      <w:r w:rsidRPr="00CB1C22">
        <w:rPr>
          <w:sz w:val="16"/>
          <w:szCs w:val="16"/>
        </w:rPr>
        <w:t xml:space="preserve">Parental involvement is encouraged, and parents may be invited to attend the events to meet the providers. </w:t>
      </w:r>
    </w:p>
    <w:p w14:paraId="34EB0B9C" w14:textId="77777777" w:rsidR="005D3979" w:rsidRPr="00CB1C22" w:rsidRDefault="005D3979" w:rsidP="005D3979">
      <w:pPr>
        <w:rPr>
          <w:b/>
          <w:bCs/>
          <w:sz w:val="16"/>
          <w:szCs w:val="16"/>
        </w:rPr>
      </w:pPr>
      <w:r w:rsidRPr="00CB1C22">
        <w:rPr>
          <w:b/>
          <w:bCs/>
          <w:sz w:val="16"/>
          <w:szCs w:val="16"/>
        </w:rPr>
        <w:t xml:space="preserve">Management </w:t>
      </w:r>
    </w:p>
    <w:p w14:paraId="38291DA3" w14:textId="6D64A975" w:rsidR="005D3979" w:rsidRPr="00CB1C22" w:rsidRDefault="005D3979" w:rsidP="005D3979">
      <w:pPr>
        <w:rPr>
          <w:sz w:val="16"/>
          <w:szCs w:val="16"/>
        </w:rPr>
      </w:pPr>
      <w:r w:rsidRPr="00CB1C22">
        <w:rPr>
          <w:sz w:val="16"/>
          <w:szCs w:val="16"/>
        </w:rPr>
        <w:t xml:space="preserve">The Careers Leader coordinates all provider requests and is responsible to his/her senior management line manager (please see contacts, above) </w:t>
      </w:r>
    </w:p>
    <w:p w14:paraId="1C62D860" w14:textId="77777777" w:rsidR="005D3979" w:rsidRPr="00CB1C22" w:rsidRDefault="005D3979" w:rsidP="005D3979">
      <w:pPr>
        <w:rPr>
          <w:b/>
          <w:bCs/>
          <w:sz w:val="16"/>
          <w:szCs w:val="16"/>
        </w:rPr>
      </w:pPr>
      <w:r w:rsidRPr="00CB1C22">
        <w:rPr>
          <w:b/>
          <w:bCs/>
          <w:sz w:val="16"/>
          <w:szCs w:val="16"/>
        </w:rPr>
        <w:t>Complaints Procedure</w:t>
      </w:r>
    </w:p>
    <w:p w14:paraId="17138C68" w14:textId="77777777" w:rsidR="005D3979" w:rsidRPr="00CB1C22" w:rsidRDefault="005D3979" w:rsidP="005D3979">
      <w:pPr>
        <w:rPr>
          <w:b/>
          <w:bCs/>
          <w:i/>
          <w:iCs/>
          <w:color w:val="FF0000"/>
          <w:sz w:val="16"/>
          <w:szCs w:val="16"/>
        </w:rPr>
      </w:pPr>
      <w:r w:rsidRPr="00CB1C22">
        <w:rPr>
          <w:sz w:val="16"/>
          <w:szCs w:val="16"/>
        </w:rPr>
        <w:t xml:space="preserve">Any complaints about this policy should be raised to </w:t>
      </w:r>
      <w:r w:rsidRPr="00CB1C22">
        <w:rPr>
          <w:bCs/>
          <w:iCs/>
          <w:sz w:val="16"/>
          <w:szCs w:val="16"/>
        </w:rPr>
        <w:t>the Head of School</w:t>
      </w:r>
      <w:r w:rsidRPr="00CB1C22">
        <w:rPr>
          <w:sz w:val="16"/>
          <w:szCs w:val="16"/>
        </w:rPr>
        <w:t xml:space="preserve">. </w:t>
      </w:r>
    </w:p>
    <w:p w14:paraId="63FE27BA" w14:textId="77777777" w:rsidR="005D3979" w:rsidRPr="00CB1C22" w:rsidRDefault="005D3979" w:rsidP="005D3979">
      <w:pPr>
        <w:rPr>
          <w:b/>
          <w:bCs/>
          <w:sz w:val="16"/>
          <w:szCs w:val="16"/>
        </w:rPr>
      </w:pPr>
      <w:r w:rsidRPr="00CB1C22">
        <w:rPr>
          <w:b/>
          <w:bCs/>
          <w:sz w:val="16"/>
          <w:szCs w:val="16"/>
        </w:rPr>
        <w:t xml:space="preserve">Monitoring review and evaluation </w:t>
      </w:r>
    </w:p>
    <w:p w14:paraId="28470262" w14:textId="2518FC9E" w:rsidR="005D3979" w:rsidRPr="00CB1C22" w:rsidRDefault="005D3979" w:rsidP="005D3979">
      <w:pPr>
        <w:rPr>
          <w:sz w:val="16"/>
          <w:szCs w:val="16"/>
        </w:rPr>
      </w:pPr>
      <w:r w:rsidRPr="00CB1C22">
        <w:rPr>
          <w:sz w:val="16"/>
          <w:szCs w:val="16"/>
        </w:rPr>
        <w:t xml:space="preserve">The Policy is monitored and evaluated annually via the Central Education Team, where the Central Trust Leader on careers and PAL is Kirsty Bray. </w:t>
      </w:r>
    </w:p>
    <w:p w14:paraId="1C154804" w14:textId="77777777" w:rsidR="00CB1C22" w:rsidRDefault="00CB1C22" w:rsidP="005D3979"/>
    <w:p w14:paraId="7D0B8B04" w14:textId="7A174D65" w:rsidR="005D3979" w:rsidRPr="00CB1C22" w:rsidRDefault="005D3979" w:rsidP="005D3979">
      <w:pPr>
        <w:rPr>
          <w:b/>
          <w:sz w:val="16"/>
          <w:szCs w:val="16"/>
        </w:rPr>
      </w:pPr>
      <w:r w:rsidRPr="00CB1C22">
        <w:rPr>
          <w:b/>
          <w:sz w:val="16"/>
          <w:szCs w:val="16"/>
        </w:rPr>
        <w:t xml:space="preserve">Providers who have been invited into </w:t>
      </w:r>
      <w:r w:rsidR="00926077" w:rsidRPr="00CB1C22">
        <w:rPr>
          <w:sz w:val="16"/>
          <w:szCs w:val="16"/>
        </w:rPr>
        <w:t xml:space="preserve">Old Buckenham High </w:t>
      </w:r>
      <w:proofErr w:type="spellStart"/>
      <w:r w:rsidR="00926077" w:rsidRPr="00CB1C22">
        <w:rPr>
          <w:sz w:val="16"/>
          <w:szCs w:val="16"/>
        </w:rPr>
        <w:t>Shool</w:t>
      </w:r>
      <w:proofErr w:type="spellEnd"/>
      <w:r w:rsidRPr="00CB1C22">
        <w:rPr>
          <w:sz w:val="16"/>
          <w:szCs w:val="16"/>
        </w:rPr>
        <w:t xml:space="preserve"> </w:t>
      </w:r>
      <w:r w:rsidRPr="00CB1C22">
        <w:rPr>
          <w:b/>
          <w:sz w:val="16"/>
          <w:szCs w:val="16"/>
        </w:rPr>
        <w:t>in the 2</w:t>
      </w:r>
      <w:r w:rsidR="00CB1C22" w:rsidRPr="00CB1C22">
        <w:rPr>
          <w:b/>
          <w:sz w:val="16"/>
          <w:szCs w:val="16"/>
        </w:rPr>
        <w:t>4-25</w:t>
      </w:r>
      <w:r w:rsidRPr="00CB1C22">
        <w:rPr>
          <w:b/>
          <w:sz w:val="16"/>
          <w:szCs w:val="16"/>
        </w:rPr>
        <w:t xml:space="preserve"> academic year: </w:t>
      </w:r>
    </w:p>
    <w:p w14:paraId="7B3618CE" w14:textId="71478894" w:rsidR="005D3979" w:rsidRPr="00CB1C22" w:rsidRDefault="00926077" w:rsidP="005D3979">
      <w:pPr>
        <w:pStyle w:val="ListParagraph"/>
        <w:numPr>
          <w:ilvl w:val="0"/>
          <w:numId w:val="7"/>
        </w:numPr>
        <w:rPr>
          <w:b/>
          <w:sz w:val="16"/>
          <w:szCs w:val="16"/>
        </w:rPr>
      </w:pPr>
      <w:r w:rsidRPr="00CB1C22">
        <w:rPr>
          <w:b/>
          <w:sz w:val="16"/>
          <w:szCs w:val="16"/>
        </w:rPr>
        <w:t xml:space="preserve">Hazel </w:t>
      </w:r>
      <w:proofErr w:type="spellStart"/>
      <w:r w:rsidRPr="00CB1C22">
        <w:rPr>
          <w:b/>
          <w:sz w:val="16"/>
          <w:szCs w:val="16"/>
        </w:rPr>
        <w:t>Tampin</w:t>
      </w:r>
      <w:proofErr w:type="spellEnd"/>
      <w:r w:rsidRPr="00CB1C22">
        <w:rPr>
          <w:b/>
          <w:sz w:val="16"/>
          <w:szCs w:val="16"/>
        </w:rPr>
        <w:t xml:space="preserve"> – Police assemblies </w:t>
      </w:r>
    </w:p>
    <w:p w14:paraId="275586EE" w14:textId="612D2D22" w:rsidR="00926077" w:rsidRPr="00CB1C22" w:rsidRDefault="00926077" w:rsidP="00926077">
      <w:pPr>
        <w:ind w:left="360"/>
        <w:rPr>
          <w:b/>
          <w:sz w:val="16"/>
          <w:szCs w:val="16"/>
        </w:rPr>
      </w:pPr>
      <w:r w:rsidRPr="00CB1C22">
        <w:rPr>
          <w:b/>
          <w:sz w:val="16"/>
          <w:szCs w:val="16"/>
        </w:rPr>
        <w:t>Workshops:</w:t>
      </w:r>
    </w:p>
    <w:p w14:paraId="67E5C0AA" w14:textId="16153A83" w:rsidR="00926077" w:rsidRPr="00CB1C22" w:rsidRDefault="00926077" w:rsidP="005D3979">
      <w:pPr>
        <w:pStyle w:val="ListParagraph"/>
        <w:numPr>
          <w:ilvl w:val="0"/>
          <w:numId w:val="7"/>
        </w:numPr>
        <w:rPr>
          <w:b/>
          <w:sz w:val="16"/>
          <w:szCs w:val="16"/>
        </w:rPr>
      </w:pPr>
      <w:r w:rsidRPr="00CB1C22">
        <w:rPr>
          <w:b/>
          <w:sz w:val="16"/>
          <w:szCs w:val="16"/>
        </w:rPr>
        <w:t>Army</w:t>
      </w:r>
    </w:p>
    <w:p w14:paraId="0A4AAFF7" w14:textId="2E630A4D" w:rsidR="00926077" w:rsidRPr="00CB1C22" w:rsidRDefault="00926077" w:rsidP="005D3979">
      <w:pPr>
        <w:pStyle w:val="ListParagraph"/>
        <w:numPr>
          <w:ilvl w:val="0"/>
          <w:numId w:val="7"/>
        </w:numPr>
        <w:rPr>
          <w:b/>
          <w:sz w:val="16"/>
          <w:szCs w:val="16"/>
        </w:rPr>
      </w:pPr>
      <w:r w:rsidRPr="00CB1C22">
        <w:rPr>
          <w:b/>
          <w:sz w:val="16"/>
          <w:szCs w:val="16"/>
        </w:rPr>
        <w:t>RAF</w:t>
      </w:r>
    </w:p>
    <w:p w14:paraId="06B167B9" w14:textId="2F6DAA76" w:rsidR="002B7ABF" w:rsidRPr="00CB1C22" w:rsidRDefault="002B7ABF" w:rsidP="005D3979">
      <w:pPr>
        <w:pStyle w:val="ListParagraph"/>
        <w:numPr>
          <w:ilvl w:val="0"/>
          <w:numId w:val="7"/>
        </w:numPr>
        <w:rPr>
          <w:b/>
          <w:sz w:val="16"/>
          <w:szCs w:val="16"/>
        </w:rPr>
      </w:pPr>
      <w:r w:rsidRPr="00CB1C22">
        <w:rPr>
          <w:b/>
          <w:sz w:val="16"/>
          <w:szCs w:val="16"/>
        </w:rPr>
        <w:t>Royal Navy Chefs</w:t>
      </w:r>
    </w:p>
    <w:p w14:paraId="06485C39" w14:textId="2A34E77E" w:rsidR="002B7ABF" w:rsidRPr="00CB1C22" w:rsidRDefault="002B7ABF" w:rsidP="005D3979">
      <w:pPr>
        <w:pStyle w:val="ListParagraph"/>
        <w:numPr>
          <w:ilvl w:val="0"/>
          <w:numId w:val="7"/>
        </w:numPr>
        <w:rPr>
          <w:b/>
          <w:sz w:val="16"/>
          <w:szCs w:val="16"/>
        </w:rPr>
      </w:pPr>
      <w:r w:rsidRPr="00CB1C22">
        <w:rPr>
          <w:b/>
          <w:sz w:val="16"/>
          <w:szCs w:val="16"/>
        </w:rPr>
        <w:t>Royal Marines</w:t>
      </w:r>
    </w:p>
    <w:p w14:paraId="795BE2BE" w14:textId="7220F76F" w:rsidR="00926077" w:rsidRPr="00CB1C22" w:rsidRDefault="00926077" w:rsidP="00926077">
      <w:pPr>
        <w:pStyle w:val="ListParagraph"/>
        <w:numPr>
          <w:ilvl w:val="0"/>
          <w:numId w:val="7"/>
        </w:numPr>
        <w:rPr>
          <w:b/>
          <w:sz w:val="16"/>
          <w:szCs w:val="16"/>
        </w:rPr>
      </w:pPr>
      <w:r w:rsidRPr="00CB1C22">
        <w:rPr>
          <w:b/>
          <w:sz w:val="16"/>
          <w:szCs w:val="16"/>
        </w:rPr>
        <w:t>NHS</w:t>
      </w:r>
      <w:r w:rsidR="00261AB0">
        <w:rPr>
          <w:b/>
          <w:sz w:val="16"/>
          <w:szCs w:val="16"/>
        </w:rPr>
        <w:t xml:space="preserve"> skills academy</w:t>
      </w:r>
    </w:p>
    <w:p w14:paraId="55DA1597" w14:textId="2BDDAAD4" w:rsidR="00926077" w:rsidRPr="00CB1C22" w:rsidRDefault="00926077" w:rsidP="00926077">
      <w:pPr>
        <w:pStyle w:val="ListParagraph"/>
        <w:numPr>
          <w:ilvl w:val="0"/>
          <w:numId w:val="7"/>
        </w:numPr>
        <w:rPr>
          <w:b/>
          <w:sz w:val="16"/>
          <w:szCs w:val="16"/>
        </w:rPr>
      </w:pPr>
      <w:r w:rsidRPr="00CB1C22">
        <w:rPr>
          <w:b/>
          <w:sz w:val="16"/>
          <w:szCs w:val="16"/>
        </w:rPr>
        <w:t xml:space="preserve">ARD Construction Engineering </w:t>
      </w:r>
    </w:p>
    <w:p w14:paraId="03F401D0" w14:textId="52FFAFAC" w:rsidR="00926077" w:rsidRPr="00CB1C22" w:rsidRDefault="00926077" w:rsidP="00926077">
      <w:pPr>
        <w:pStyle w:val="ListParagraph"/>
        <w:numPr>
          <w:ilvl w:val="0"/>
          <w:numId w:val="7"/>
        </w:numPr>
        <w:rPr>
          <w:b/>
          <w:sz w:val="16"/>
          <w:szCs w:val="16"/>
        </w:rPr>
      </w:pPr>
      <w:r w:rsidRPr="00CB1C22">
        <w:rPr>
          <w:b/>
          <w:sz w:val="16"/>
          <w:szCs w:val="16"/>
        </w:rPr>
        <w:t xml:space="preserve">Ask apprenticeships </w:t>
      </w:r>
    </w:p>
    <w:p w14:paraId="32E6338F" w14:textId="01B8409E" w:rsidR="00926077" w:rsidRDefault="00926077" w:rsidP="00926077">
      <w:pPr>
        <w:pStyle w:val="ListParagraph"/>
        <w:numPr>
          <w:ilvl w:val="0"/>
          <w:numId w:val="7"/>
        </w:numPr>
        <w:rPr>
          <w:b/>
          <w:sz w:val="16"/>
          <w:szCs w:val="16"/>
        </w:rPr>
      </w:pPr>
      <w:proofErr w:type="spellStart"/>
      <w:r w:rsidRPr="00CB1C22">
        <w:rPr>
          <w:b/>
          <w:sz w:val="16"/>
          <w:szCs w:val="16"/>
        </w:rPr>
        <w:t>Midwich</w:t>
      </w:r>
      <w:proofErr w:type="spellEnd"/>
      <w:r w:rsidRPr="00CB1C22">
        <w:rPr>
          <w:b/>
          <w:sz w:val="16"/>
          <w:szCs w:val="16"/>
        </w:rPr>
        <w:t xml:space="preserve"> </w:t>
      </w:r>
    </w:p>
    <w:p w14:paraId="4BD0501F" w14:textId="078DA705" w:rsidR="00261AB0" w:rsidRPr="00CB1C22" w:rsidRDefault="00261AB0" w:rsidP="00926077">
      <w:pPr>
        <w:pStyle w:val="ListParagraph"/>
        <w:numPr>
          <w:ilvl w:val="0"/>
          <w:numId w:val="7"/>
        </w:numPr>
        <w:rPr>
          <w:b/>
          <w:sz w:val="16"/>
          <w:szCs w:val="16"/>
        </w:rPr>
      </w:pPr>
      <w:r>
        <w:rPr>
          <w:b/>
          <w:sz w:val="16"/>
          <w:szCs w:val="16"/>
        </w:rPr>
        <w:t>NHS Midwifery</w:t>
      </w:r>
    </w:p>
    <w:p w14:paraId="00B76A39" w14:textId="5B9ECB1D" w:rsidR="00926077" w:rsidRPr="00CB1C22" w:rsidRDefault="00926077" w:rsidP="00926077">
      <w:pPr>
        <w:pStyle w:val="ListParagraph"/>
        <w:numPr>
          <w:ilvl w:val="0"/>
          <w:numId w:val="7"/>
        </w:numPr>
        <w:rPr>
          <w:b/>
          <w:sz w:val="16"/>
          <w:szCs w:val="16"/>
        </w:rPr>
      </w:pPr>
      <w:r w:rsidRPr="00CB1C22">
        <w:rPr>
          <w:b/>
          <w:sz w:val="16"/>
          <w:szCs w:val="16"/>
        </w:rPr>
        <w:t xml:space="preserve">Smith-Pinching – Finance </w:t>
      </w:r>
    </w:p>
    <w:p w14:paraId="1F8EF353" w14:textId="307AD84E" w:rsidR="00926077" w:rsidRPr="00CB1C22" w:rsidRDefault="00926077" w:rsidP="00926077">
      <w:pPr>
        <w:rPr>
          <w:b/>
          <w:sz w:val="16"/>
          <w:szCs w:val="16"/>
        </w:rPr>
      </w:pPr>
      <w:r w:rsidRPr="00CB1C22">
        <w:rPr>
          <w:b/>
          <w:sz w:val="16"/>
          <w:szCs w:val="16"/>
        </w:rPr>
        <w:t xml:space="preserve">Education providers: Assemblies and events </w:t>
      </w:r>
    </w:p>
    <w:p w14:paraId="7BED3180" w14:textId="76CB2667" w:rsidR="00926077" w:rsidRPr="00CB1C22" w:rsidRDefault="00926077" w:rsidP="00926077">
      <w:pPr>
        <w:pStyle w:val="ListParagraph"/>
        <w:numPr>
          <w:ilvl w:val="0"/>
          <w:numId w:val="41"/>
        </w:numPr>
        <w:rPr>
          <w:b/>
          <w:sz w:val="16"/>
          <w:szCs w:val="16"/>
        </w:rPr>
      </w:pPr>
      <w:r w:rsidRPr="00CB1C22">
        <w:rPr>
          <w:b/>
          <w:sz w:val="16"/>
          <w:szCs w:val="16"/>
        </w:rPr>
        <w:t>West Suffolk College</w:t>
      </w:r>
    </w:p>
    <w:p w14:paraId="440F5623" w14:textId="54090E06" w:rsidR="00926077" w:rsidRPr="00CB1C22" w:rsidRDefault="00926077" w:rsidP="00926077">
      <w:pPr>
        <w:pStyle w:val="ListParagraph"/>
        <w:numPr>
          <w:ilvl w:val="0"/>
          <w:numId w:val="41"/>
        </w:numPr>
        <w:rPr>
          <w:b/>
          <w:sz w:val="16"/>
          <w:szCs w:val="16"/>
        </w:rPr>
      </w:pPr>
      <w:r w:rsidRPr="00CB1C22">
        <w:rPr>
          <w:b/>
          <w:sz w:val="16"/>
          <w:szCs w:val="16"/>
        </w:rPr>
        <w:t xml:space="preserve">Abbeygate </w:t>
      </w:r>
    </w:p>
    <w:p w14:paraId="159F73C2" w14:textId="4EE073EC" w:rsidR="00926077" w:rsidRPr="00CB1C22" w:rsidRDefault="00926077" w:rsidP="00926077">
      <w:pPr>
        <w:pStyle w:val="ListParagraph"/>
        <w:numPr>
          <w:ilvl w:val="0"/>
          <w:numId w:val="41"/>
        </w:numPr>
        <w:rPr>
          <w:b/>
          <w:sz w:val="16"/>
          <w:szCs w:val="16"/>
        </w:rPr>
      </w:pPr>
      <w:r w:rsidRPr="00CB1C22">
        <w:rPr>
          <w:b/>
          <w:sz w:val="16"/>
          <w:szCs w:val="16"/>
        </w:rPr>
        <w:t>UTCN</w:t>
      </w:r>
    </w:p>
    <w:p w14:paraId="16B53F43" w14:textId="0807CD92" w:rsidR="00926077" w:rsidRPr="00CB1C22" w:rsidRDefault="00926077" w:rsidP="00926077">
      <w:pPr>
        <w:pStyle w:val="ListParagraph"/>
        <w:numPr>
          <w:ilvl w:val="0"/>
          <w:numId w:val="41"/>
        </w:numPr>
        <w:rPr>
          <w:b/>
          <w:sz w:val="16"/>
          <w:szCs w:val="16"/>
        </w:rPr>
      </w:pPr>
      <w:r w:rsidRPr="00CB1C22">
        <w:rPr>
          <w:b/>
          <w:sz w:val="16"/>
          <w:szCs w:val="16"/>
        </w:rPr>
        <w:t>Access Creative College</w:t>
      </w:r>
    </w:p>
    <w:p w14:paraId="00FAEECF" w14:textId="0C32FF1E" w:rsidR="00926077" w:rsidRPr="00CB1C22" w:rsidRDefault="00926077" w:rsidP="00926077">
      <w:pPr>
        <w:pStyle w:val="ListParagraph"/>
        <w:numPr>
          <w:ilvl w:val="0"/>
          <w:numId w:val="41"/>
        </w:numPr>
        <w:rPr>
          <w:b/>
          <w:sz w:val="16"/>
          <w:szCs w:val="16"/>
        </w:rPr>
      </w:pPr>
      <w:r w:rsidRPr="00CB1C22">
        <w:rPr>
          <w:b/>
          <w:sz w:val="16"/>
          <w:szCs w:val="16"/>
        </w:rPr>
        <w:t>City College</w:t>
      </w:r>
    </w:p>
    <w:p w14:paraId="786FBCEA" w14:textId="59A3BBDC" w:rsidR="00926077" w:rsidRPr="00CB1C22" w:rsidRDefault="00926077" w:rsidP="00926077">
      <w:pPr>
        <w:pStyle w:val="ListParagraph"/>
        <w:numPr>
          <w:ilvl w:val="0"/>
          <w:numId w:val="41"/>
        </w:numPr>
        <w:rPr>
          <w:b/>
          <w:sz w:val="16"/>
          <w:szCs w:val="16"/>
        </w:rPr>
      </w:pPr>
      <w:r w:rsidRPr="00CB1C22">
        <w:rPr>
          <w:b/>
          <w:sz w:val="16"/>
          <w:szCs w:val="16"/>
        </w:rPr>
        <w:t>Easton</w:t>
      </w:r>
      <w:r w:rsidR="00CB1C22">
        <w:rPr>
          <w:b/>
          <w:sz w:val="16"/>
          <w:szCs w:val="16"/>
        </w:rPr>
        <w:t xml:space="preserve"> and </w:t>
      </w:r>
      <w:proofErr w:type="spellStart"/>
      <w:r w:rsidR="00CB1C22">
        <w:rPr>
          <w:b/>
          <w:sz w:val="16"/>
          <w:szCs w:val="16"/>
        </w:rPr>
        <w:t>Paston</w:t>
      </w:r>
      <w:proofErr w:type="spellEnd"/>
      <w:r w:rsidRPr="00CB1C22">
        <w:rPr>
          <w:b/>
          <w:sz w:val="16"/>
          <w:szCs w:val="16"/>
        </w:rPr>
        <w:t xml:space="preserve"> College</w:t>
      </w:r>
    </w:p>
    <w:p w14:paraId="06CC4490" w14:textId="7A86E8F2" w:rsidR="00926077" w:rsidRPr="00CB1C22" w:rsidRDefault="00926077" w:rsidP="00926077">
      <w:pPr>
        <w:pStyle w:val="ListParagraph"/>
        <w:numPr>
          <w:ilvl w:val="0"/>
          <w:numId w:val="41"/>
        </w:numPr>
        <w:rPr>
          <w:b/>
          <w:sz w:val="16"/>
          <w:szCs w:val="16"/>
        </w:rPr>
      </w:pPr>
      <w:r w:rsidRPr="00CB1C22">
        <w:rPr>
          <w:b/>
          <w:sz w:val="16"/>
          <w:szCs w:val="16"/>
        </w:rPr>
        <w:t xml:space="preserve">CCN Higher education </w:t>
      </w:r>
    </w:p>
    <w:p w14:paraId="2E0751E4" w14:textId="1CE9AB3D" w:rsidR="00926077" w:rsidRPr="00CB1C22" w:rsidRDefault="00926077" w:rsidP="00926077">
      <w:pPr>
        <w:pStyle w:val="ListParagraph"/>
        <w:numPr>
          <w:ilvl w:val="0"/>
          <w:numId w:val="41"/>
        </w:numPr>
        <w:rPr>
          <w:b/>
          <w:sz w:val="16"/>
          <w:szCs w:val="16"/>
        </w:rPr>
      </w:pPr>
      <w:r w:rsidRPr="00CB1C22">
        <w:rPr>
          <w:b/>
          <w:sz w:val="16"/>
          <w:szCs w:val="16"/>
        </w:rPr>
        <w:t xml:space="preserve">Ask apprenticeships </w:t>
      </w:r>
    </w:p>
    <w:p w14:paraId="7CA33226" w14:textId="4A3D8194" w:rsidR="00926077" w:rsidRPr="00CB1C22" w:rsidRDefault="00926077" w:rsidP="00926077">
      <w:pPr>
        <w:pStyle w:val="ListParagraph"/>
        <w:numPr>
          <w:ilvl w:val="0"/>
          <w:numId w:val="41"/>
        </w:numPr>
        <w:rPr>
          <w:b/>
          <w:sz w:val="16"/>
          <w:szCs w:val="16"/>
        </w:rPr>
      </w:pPr>
      <w:r w:rsidRPr="00CB1C22">
        <w:rPr>
          <w:b/>
          <w:sz w:val="16"/>
          <w:szCs w:val="16"/>
        </w:rPr>
        <w:t xml:space="preserve">City of Norwich School </w:t>
      </w:r>
    </w:p>
    <w:p w14:paraId="19D0F29B" w14:textId="505FA4B9" w:rsidR="00926077" w:rsidRPr="00CB1C22" w:rsidRDefault="00926077" w:rsidP="00926077">
      <w:pPr>
        <w:pStyle w:val="ListParagraph"/>
        <w:numPr>
          <w:ilvl w:val="0"/>
          <w:numId w:val="41"/>
        </w:numPr>
        <w:rPr>
          <w:b/>
          <w:sz w:val="16"/>
          <w:szCs w:val="16"/>
        </w:rPr>
      </w:pPr>
      <w:r w:rsidRPr="00CB1C22">
        <w:rPr>
          <w:b/>
          <w:sz w:val="16"/>
          <w:szCs w:val="16"/>
        </w:rPr>
        <w:t xml:space="preserve">Attleborough Academy </w:t>
      </w:r>
    </w:p>
    <w:p w14:paraId="14730A62" w14:textId="3CFF5A96" w:rsidR="00926077" w:rsidRPr="00CB1C22" w:rsidRDefault="00C13BAF" w:rsidP="00926077">
      <w:pPr>
        <w:pStyle w:val="ListParagraph"/>
        <w:numPr>
          <w:ilvl w:val="0"/>
          <w:numId w:val="41"/>
        </w:numPr>
        <w:rPr>
          <w:b/>
          <w:sz w:val="16"/>
          <w:szCs w:val="16"/>
        </w:rPr>
      </w:pPr>
      <w:r w:rsidRPr="00CB1C22">
        <w:rPr>
          <w:b/>
          <w:sz w:val="16"/>
          <w:szCs w:val="16"/>
        </w:rPr>
        <w:t>Thorpe High</w:t>
      </w:r>
      <w:r w:rsidR="00926077" w:rsidRPr="00CB1C22">
        <w:rPr>
          <w:b/>
          <w:sz w:val="16"/>
          <w:szCs w:val="16"/>
        </w:rPr>
        <w:t xml:space="preserve"> School </w:t>
      </w:r>
    </w:p>
    <w:p w14:paraId="06C60E62" w14:textId="48110601" w:rsidR="002B7ABF" w:rsidRPr="00CB1C22" w:rsidRDefault="002B7ABF" w:rsidP="00926077">
      <w:pPr>
        <w:pStyle w:val="ListParagraph"/>
        <w:numPr>
          <w:ilvl w:val="0"/>
          <w:numId w:val="41"/>
        </w:numPr>
        <w:rPr>
          <w:b/>
          <w:sz w:val="16"/>
          <w:szCs w:val="16"/>
        </w:rPr>
      </w:pPr>
      <w:r w:rsidRPr="00CB1C22">
        <w:rPr>
          <w:b/>
          <w:sz w:val="16"/>
          <w:szCs w:val="16"/>
        </w:rPr>
        <w:t>University of Suffolk</w:t>
      </w:r>
    </w:p>
    <w:p w14:paraId="7C0CA468" w14:textId="0E30C0B7" w:rsidR="002B7ABF" w:rsidRPr="00CB1C22" w:rsidRDefault="002B7ABF" w:rsidP="00926077">
      <w:pPr>
        <w:pStyle w:val="ListParagraph"/>
        <w:numPr>
          <w:ilvl w:val="0"/>
          <w:numId w:val="41"/>
        </w:numPr>
        <w:rPr>
          <w:b/>
          <w:sz w:val="16"/>
          <w:szCs w:val="16"/>
        </w:rPr>
      </w:pPr>
      <w:r w:rsidRPr="00CB1C22">
        <w:rPr>
          <w:b/>
          <w:sz w:val="16"/>
          <w:szCs w:val="16"/>
        </w:rPr>
        <w:t>Sir Isaac Newton</w:t>
      </w:r>
      <w:r w:rsidR="00C13BAF">
        <w:rPr>
          <w:b/>
          <w:sz w:val="16"/>
          <w:szCs w:val="16"/>
        </w:rPr>
        <w:t xml:space="preserve">/ Jane Austin </w:t>
      </w:r>
    </w:p>
    <w:p w14:paraId="67BD7DBE" w14:textId="77D3FC34" w:rsidR="002B7ABF" w:rsidRDefault="002B7ABF" w:rsidP="00926077">
      <w:pPr>
        <w:pStyle w:val="ListParagraph"/>
        <w:numPr>
          <w:ilvl w:val="0"/>
          <w:numId w:val="41"/>
        </w:numPr>
        <w:rPr>
          <w:b/>
          <w:sz w:val="16"/>
          <w:szCs w:val="16"/>
        </w:rPr>
      </w:pPr>
      <w:r w:rsidRPr="00CB1C22">
        <w:rPr>
          <w:b/>
          <w:sz w:val="16"/>
          <w:szCs w:val="16"/>
        </w:rPr>
        <w:t xml:space="preserve">Wymondham High Academy </w:t>
      </w:r>
    </w:p>
    <w:p w14:paraId="4E6E56CC" w14:textId="25930155" w:rsidR="00C13BAF" w:rsidRPr="00CB1C22" w:rsidRDefault="00C13BAF" w:rsidP="00926077">
      <w:pPr>
        <w:pStyle w:val="ListParagraph"/>
        <w:numPr>
          <w:ilvl w:val="0"/>
          <w:numId w:val="41"/>
        </w:numPr>
        <w:rPr>
          <w:b/>
          <w:sz w:val="16"/>
          <w:szCs w:val="16"/>
        </w:rPr>
      </w:pPr>
      <w:r>
        <w:rPr>
          <w:b/>
          <w:sz w:val="16"/>
          <w:szCs w:val="16"/>
        </w:rPr>
        <w:t>Wymondham College</w:t>
      </w:r>
    </w:p>
    <w:p w14:paraId="239E95A3" w14:textId="0F583739" w:rsidR="002B7ABF" w:rsidRDefault="002B7ABF" w:rsidP="00926077">
      <w:pPr>
        <w:pStyle w:val="ListParagraph"/>
        <w:numPr>
          <w:ilvl w:val="0"/>
          <w:numId w:val="41"/>
        </w:numPr>
        <w:rPr>
          <w:b/>
          <w:sz w:val="16"/>
          <w:szCs w:val="16"/>
        </w:rPr>
      </w:pPr>
      <w:r w:rsidRPr="00CB1C22">
        <w:rPr>
          <w:b/>
          <w:sz w:val="16"/>
          <w:szCs w:val="16"/>
        </w:rPr>
        <w:t>Diss High School</w:t>
      </w:r>
    </w:p>
    <w:p w14:paraId="6EF4D965" w14:textId="7BEA027F" w:rsidR="00CB1C22" w:rsidRDefault="00CB1C22" w:rsidP="00926077">
      <w:pPr>
        <w:pStyle w:val="ListParagraph"/>
        <w:numPr>
          <w:ilvl w:val="0"/>
          <w:numId w:val="41"/>
        </w:numPr>
        <w:rPr>
          <w:b/>
          <w:sz w:val="16"/>
          <w:szCs w:val="16"/>
        </w:rPr>
      </w:pPr>
      <w:r>
        <w:rPr>
          <w:b/>
          <w:sz w:val="16"/>
          <w:szCs w:val="16"/>
        </w:rPr>
        <w:t>Notre Dame High School</w:t>
      </w:r>
    </w:p>
    <w:p w14:paraId="05459E03" w14:textId="09F515B0" w:rsidR="00C13BAF" w:rsidRDefault="00C13BAF" w:rsidP="00926077">
      <w:pPr>
        <w:pStyle w:val="ListParagraph"/>
        <w:numPr>
          <w:ilvl w:val="0"/>
          <w:numId w:val="41"/>
        </w:numPr>
        <w:rPr>
          <w:b/>
          <w:sz w:val="16"/>
          <w:szCs w:val="16"/>
        </w:rPr>
      </w:pPr>
      <w:r>
        <w:rPr>
          <w:b/>
          <w:sz w:val="16"/>
          <w:szCs w:val="16"/>
        </w:rPr>
        <w:t>University of Suffolk</w:t>
      </w:r>
    </w:p>
    <w:p w14:paraId="33A465F2" w14:textId="344DCD14" w:rsidR="00C13BAF" w:rsidRDefault="000527EF" w:rsidP="00926077">
      <w:pPr>
        <w:pStyle w:val="ListParagraph"/>
        <w:numPr>
          <w:ilvl w:val="0"/>
          <w:numId w:val="41"/>
        </w:numPr>
        <w:rPr>
          <w:b/>
          <w:sz w:val="16"/>
          <w:szCs w:val="16"/>
        </w:rPr>
      </w:pPr>
      <w:r>
        <w:rPr>
          <w:b/>
          <w:sz w:val="16"/>
          <w:szCs w:val="16"/>
        </w:rPr>
        <w:t>Anglia Ruskin University</w:t>
      </w:r>
    </w:p>
    <w:p w14:paraId="3E74C79C" w14:textId="2F705C60" w:rsidR="000527EF" w:rsidRDefault="000527EF" w:rsidP="00926077">
      <w:pPr>
        <w:pStyle w:val="ListParagraph"/>
        <w:numPr>
          <w:ilvl w:val="0"/>
          <w:numId w:val="41"/>
        </w:numPr>
        <w:rPr>
          <w:b/>
          <w:sz w:val="16"/>
          <w:szCs w:val="16"/>
        </w:rPr>
      </w:pPr>
      <w:r>
        <w:rPr>
          <w:b/>
          <w:sz w:val="16"/>
          <w:szCs w:val="16"/>
        </w:rPr>
        <w:t>UEA</w:t>
      </w:r>
    </w:p>
    <w:p w14:paraId="63B15B14" w14:textId="77777777" w:rsidR="00A31C6B" w:rsidRDefault="00A31C6B" w:rsidP="00572B45">
      <w:pPr>
        <w:rPr>
          <w:b/>
          <w:sz w:val="16"/>
          <w:szCs w:val="16"/>
        </w:rPr>
      </w:pPr>
    </w:p>
    <w:p w14:paraId="2A7BF092" w14:textId="77777777" w:rsidR="00572B45" w:rsidRPr="00572B45" w:rsidRDefault="00572B45" w:rsidP="00572B45">
      <w:pPr>
        <w:rPr>
          <w:b/>
          <w:sz w:val="16"/>
          <w:szCs w:val="16"/>
        </w:rPr>
      </w:pPr>
    </w:p>
    <w:p w14:paraId="4D11A670" w14:textId="58D930BB" w:rsidR="002B7ABF" w:rsidRPr="00CB1C22" w:rsidRDefault="002B7ABF" w:rsidP="002B7ABF">
      <w:pPr>
        <w:rPr>
          <w:b/>
          <w:sz w:val="16"/>
          <w:szCs w:val="16"/>
        </w:rPr>
      </w:pPr>
      <w:r w:rsidRPr="00CB1C22">
        <w:rPr>
          <w:b/>
          <w:sz w:val="16"/>
          <w:szCs w:val="16"/>
        </w:rPr>
        <w:lastRenderedPageBreak/>
        <w:t xml:space="preserve">Employers: Assemblies and events </w:t>
      </w:r>
    </w:p>
    <w:p w14:paraId="76C07D54" w14:textId="01BE706E" w:rsidR="002B7ABF" w:rsidRPr="00CB1C22" w:rsidRDefault="002B7ABF" w:rsidP="002B7ABF">
      <w:pPr>
        <w:pStyle w:val="ListParagraph"/>
        <w:numPr>
          <w:ilvl w:val="0"/>
          <w:numId w:val="42"/>
        </w:numPr>
        <w:rPr>
          <w:b/>
          <w:sz w:val="16"/>
          <w:szCs w:val="16"/>
        </w:rPr>
      </w:pPr>
      <w:r w:rsidRPr="00CB1C22">
        <w:rPr>
          <w:b/>
          <w:sz w:val="16"/>
          <w:szCs w:val="16"/>
        </w:rPr>
        <w:t xml:space="preserve">ARD Construction Engineering </w:t>
      </w:r>
    </w:p>
    <w:p w14:paraId="506EE2CB" w14:textId="2F093D7B" w:rsidR="002B7ABF" w:rsidRPr="00CB1C22" w:rsidRDefault="002B7ABF" w:rsidP="002B7ABF">
      <w:pPr>
        <w:pStyle w:val="ListParagraph"/>
        <w:numPr>
          <w:ilvl w:val="0"/>
          <w:numId w:val="42"/>
        </w:numPr>
        <w:rPr>
          <w:b/>
          <w:sz w:val="16"/>
          <w:szCs w:val="16"/>
        </w:rPr>
      </w:pPr>
      <w:r w:rsidRPr="00CB1C22">
        <w:rPr>
          <w:b/>
          <w:sz w:val="16"/>
          <w:szCs w:val="16"/>
        </w:rPr>
        <w:t xml:space="preserve">Army </w:t>
      </w:r>
    </w:p>
    <w:p w14:paraId="5B390D37" w14:textId="5B7DA54C" w:rsidR="002B7ABF" w:rsidRPr="00CB1C22" w:rsidRDefault="002B7ABF" w:rsidP="002B7ABF">
      <w:pPr>
        <w:pStyle w:val="ListParagraph"/>
        <w:numPr>
          <w:ilvl w:val="0"/>
          <w:numId w:val="42"/>
        </w:numPr>
        <w:rPr>
          <w:b/>
          <w:sz w:val="16"/>
          <w:szCs w:val="16"/>
        </w:rPr>
      </w:pPr>
      <w:r w:rsidRPr="00CB1C22">
        <w:rPr>
          <w:b/>
          <w:sz w:val="16"/>
          <w:szCs w:val="16"/>
        </w:rPr>
        <w:t>RAF</w:t>
      </w:r>
    </w:p>
    <w:p w14:paraId="3FCADF71" w14:textId="7F771970" w:rsidR="002B7ABF" w:rsidRDefault="002B7ABF" w:rsidP="002B7ABF">
      <w:pPr>
        <w:pStyle w:val="ListParagraph"/>
        <w:numPr>
          <w:ilvl w:val="0"/>
          <w:numId w:val="42"/>
        </w:numPr>
        <w:rPr>
          <w:b/>
          <w:sz w:val="16"/>
          <w:szCs w:val="16"/>
        </w:rPr>
      </w:pPr>
      <w:r w:rsidRPr="00CB1C22">
        <w:rPr>
          <w:b/>
          <w:sz w:val="16"/>
          <w:szCs w:val="16"/>
        </w:rPr>
        <w:t>Royal Navy Chefs</w:t>
      </w:r>
    </w:p>
    <w:p w14:paraId="09479FCE" w14:textId="14A13B15" w:rsidR="00075CA0" w:rsidRPr="00CB1C22" w:rsidRDefault="00075CA0" w:rsidP="002B7ABF">
      <w:pPr>
        <w:pStyle w:val="ListParagraph"/>
        <w:numPr>
          <w:ilvl w:val="0"/>
          <w:numId w:val="42"/>
        </w:numPr>
        <w:rPr>
          <w:b/>
          <w:sz w:val="16"/>
          <w:szCs w:val="16"/>
        </w:rPr>
      </w:pPr>
      <w:r>
        <w:rPr>
          <w:b/>
          <w:sz w:val="16"/>
          <w:szCs w:val="16"/>
        </w:rPr>
        <w:t>Marines</w:t>
      </w:r>
    </w:p>
    <w:p w14:paraId="33C72622" w14:textId="27CA1149" w:rsidR="002B7ABF" w:rsidRPr="000527EF" w:rsidRDefault="002B7ABF" w:rsidP="002B7ABF">
      <w:pPr>
        <w:pStyle w:val="ListParagraph"/>
        <w:numPr>
          <w:ilvl w:val="0"/>
          <w:numId w:val="42"/>
        </w:numPr>
        <w:rPr>
          <w:b/>
          <w:sz w:val="16"/>
          <w:szCs w:val="16"/>
        </w:rPr>
      </w:pPr>
      <w:r w:rsidRPr="000527EF">
        <w:rPr>
          <w:b/>
          <w:sz w:val="16"/>
          <w:szCs w:val="16"/>
        </w:rPr>
        <w:t>Ask</w:t>
      </w:r>
    </w:p>
    <w:p w14:paraId="1220E1F0" w14:textId="3185E5FD" w:rsidR="002B7ABF" w:rsidRPr="000527EF" w:rsidRDefault="002B7ABF" w:rsidP="002B7ABF">
      <w:pPr>
        <w:pStyle w:val="ListParagraph"/>
        <w:numPr>
          <w:ilvl w:val="0"/>
          <w:numId w:val="42"/>
        </w:numPr>
        <w:rPr>
          <w:b/>
          <w:sz w:val="16"/>
          <w:szCs w:val="16"/>
        </w:rPr>
      </w:pPr>
      <w:r w:rsidRPr="000527EF">
        <w:rPr>
          <w:b/>
          <w:sz w:val="16"/>
          <w:szCs w:val="16"/>
        </w:rPr>
        <w:t>Ben Burgess</w:t>
      </w:r>
    </w:p>
    <w:p w14:paraId="1D9B9177" w14:textId="0FA6660B" w:rsidR="002B7ABF" w:rsidRPr="000527EF" w:rsidRDefault="002B7ABF" w:rsidP="002B7ABF">
      <w:pPr>
        <w:pStyle w:val="ListParagraph"/>
        <w:numPr>
          <w:ilvl w:val="0"/>
          <w:numId w:val="42"/>
        </w:numPr>
        <w:rPr>
          <w:b/>
          <w:sz w:val="16"/>
          <w:szCs w:val="16"/>
        </w:rPr>
      </w:pPr>
      <w:r w:rsidRPr="000527EF">
        <w:rPr>
          <w:b/>
          <w:sz w:val="16"/>
          <w:szCs w:val="16"/>
        </w:rPr>
        <w:t>Big C</w:t>
      </w:r>
    </w:p>
    <w:p w14:paraId="4D825581" w14:textId="5D715CC2" w:rsidR="002B7ABF" w:rsidRPr="000527EF" w:rsidRDefault="002B7ABF" w:rsidP="002B7ABF">
      <w:pPr>
        <w:pStyle w:val="ListParagraph"/>
        <w:numPr>
          <w:ilvl w:val="0"/>
          <w:numId w:val="42"/>
        </w:numPr>
        <w:rPr>
          <w:b/>
          <w:sz w:val="16"/>
          <w:szCs w:val="16"/>
        </w:rPr>
      </w:pPr>
      <w:r w:rsidRPr="000527EF">
        <w:rPr>
          <w:b/>
          <w:sz w:val="16"/>
          <w:szCs w:val="16"/>
        </w:rPr>
        <w:t xml:space="preserve">Breckland Council </w:t>
      </w:r>
    </w:p>
    <w:p w14:paraId="6A0BB643" w14:textId="2F5B8589" w:rsidR="002B7ABF" w:rsidRPr="000527EF" w:rsidRDefault="002B7ABF" w:rsidP="002B7ABF">
      <w:pPr>
        <w:pStyle w:val="ListParagraph"/>
        <w:numPr>
          <w:ilvl w:val="0"/>
          <w:numId w:val="42"/>
        </w:numPr>
        <w:rPr>
          <w:b/>
          <w:sz w:val="16"/>
          <w:szCs w:val="16"/>
        </w:rPr>
      </w:pPr>
      <w:r w:rsidRPr="000527EF">
        <w:rPr>
          <w:b/>
          <w:sz w:val="16"/>
          <w:szCs w:val="16"/>
        </w:rPr>
        <w:t>East of England local government association</w:t>
      </w:r>
    </w:p>
    <w:p w14:paraId="4B5C3302" w14:textId="1D7ADC5C" w:rsidR="002B7ABF" w:rsidRPr="000527EF" w:rsidRDefault="002B7ABF" w:rsidP="002B7ABF">
      <w:pPr>
        <w:pStyle w:val="ListParagraph"/>
        <w:numPr>
          <w:ilvl w:val="0"/>
          <w:numId w:val="42"/>
        </w:numPr>
        <w:rPr>
          <w:b/>
          <w:sz w:val="16"/>
          <w:szCs w:val="16"/>
        </w:rPr>
      </w:pPr>
      <w:r w:rsidRPr="000527EF">
        <w:rPr>
          <w:b/>
          <w:sz w:val="16"/>
          <w:szCs w:val="16"/>
        </w:rPr>
        <w:t xml:space="preserve">First intuition </w:t>
      </w:r>
    </w:p>
    <w:p w14:paraId="6E36CA47" w14:textId="6C4073BD" w:rsidR="002B7ABF" w:rsidRPr="000527EF" w:rsidRDefault="002B7ABF" w:rsidP="002B7ABF">
      <w:pPr>
        <w:pStyle w:val="ListParagraph"/>
        <w:numPr>
          <w:ilvl w:val="0"/>
          <w:numId w:val="42"/>
        </w:numPr>
        <w:rPr>
          <w:b/>
          <w:sz w:val="16"/>
          <w:szCs w:val="16"/>
        </w:rPr>
      </w:pPr>
      <w:r w:rsidRPr="000527EF">
        <w:rPr>
          <w:b/>
          <w:sz w:val="16"/>
          <w:szCs w:val="16"/>
        </w:rPr>
        <w:t xml:space="preserve">Flagship group </w:t>
      </w:r>
    </w:p>
    <w:p w14:paraId="79826030" w14:textId="2750820B" w:rsidR="002B7ABF" w:rsidRPr="000527EF" w:rsidRDefault="002B7ABF" w:rsidP="002B7ABF">
      <w:pPr>
        <w:pStyle w:val="ListParagraph"/>
        <w:numPr>
          <w:ilvl w:val="0"/>
          <w:numId w:val="42"/>
        </w:numPr>
        <w:rPr>
          <w:b/>
          <w:sz w:val="16"/>
          <w:szCs w:val="16"/>
        </w:rPr>
      </w:pPr>
      <w:r w:rsidRPr="000527EF">
        <w:rPr>
          <w:b/>
          <w:sz w:val="16"/>
          <w:szCs w:val="16"/>
        </w:rPr>
        <w:t xml:space="preserve">Glazing Vision </w:t>
      </w:r>
    </w:p>
    <w:p w14:paraId="620DDD54" w14:textId="0B375E48" w:rsidR="002B7ABF" w:rsidRDefault="002B7ABF" w:rsidP="002B7ABF">
      <w:pPr>
        <w:pStyle w:val="ListParagraph"/>
        <w:numPr>
          <w:ilvl w:val="0"/>
          <w:numId w:val="42"/>
        </w:numPr>
        <w:rPr>
          <w:b/>
          <w:sz w:val="16"/>
          <w:szCs w:val="16"/>
        </w:rPr>
      </w:pPr>
      <w:r w:rsidRPr="000527EF">
        <w:rPr>
          <w:b/>
          <w:sz w:val="16"/>
          <w:szCs w:val="16"/>
        </w:rPr>
        <w:t>Larking Gowen</w:t>
      </w:r>
    </w:p>
    <w:p w14:paraId="04473BF2" w14:textId="0A74B0D9" w:rsidR="00950DE0" w:rsidRDefault="00950DE0" w:rsidP="002B7ABF">
      <w:pPr>
        <w:pStyle w:val="ListParagraph"/>
        <w:numPr>
          <w:ilvl w:val="0"/>
          <w:numId w:val="42"/>
        </w:numPr>
        <w:rPr>
          <w:b/>
          <w:sz w:val="16"/>
          <w:szCs w:val="16"/>
        </w:rPr>
      </w:pPr>
      <w:r>
        <w:rPr>
          <w:b/>
          <w:sz w:val="16"/>
          <w:szCs w:val="16"/>
        </w:rPr>
        <w:t>Lovells</w:t>
      </w:r>
    </w:p>
    <w:p w14:paraId="66FE358C" w14:textId="5A3A2B3F" w:rsidR="000E0E97" w:rsidRDefault="000E0E97" w:rsidP="002B7ABF">
      <w:pPr>
        <w:pStyle w:val="ListParagraph"/>
        <w:numPr>
          <w:ilvl w:val="0"/>
          <w:numId w:val="42"/>
        </w:numPr>
        <w:rPr>
          <w:b/>
          <w:sz w:val="16"/>
          <w:szCs w:val="16"/>
        </w:rPr>
      </w:pPr>
      <w:r>
        <w:rPr>
          <w:b/>
          <w:sz w:val="16"/>
          <w:szCs w:val="16"/>
        </w:rPr>
        <w:t>Smith and Pinching</w:t>
      </w:r>
    </w:p>
    <w:p w14:paraId="07B90515" w14:textId="4C0D1781" w:rsidR="00A71E3F" w:rsidRDefault="00A71E3F" w:rsidP="002B7ABF">
      <w:pPr>
        <w:pStyle w:val="ListParagraph"/>
        <w:numPr>
          <w:ilvl w:val="0"/>
          <w:numId w:val="42"/>
        </w:numPr>
        <w:rPr>
          <w:b/>
          <w:sz w:val="16"/>
          <w:szCs w:val="16"/>
        </w:rPr>
      </w:pPr>
      <w:proofErr w:type="spellStart"/>
      <w:r>
        <w:rPr>
          <w:b/>
          <w:sz w:val="16"/>
          <w:szCs w:val="16"/>
        </w:rPr>
        <w:t>Altrad</w:t>
      </w:r>
      <w:proofErr w:type="spellEnd"/>
    </w:p>
    <w:p w14:paraId="495B489E" w14:textId="29392329" w:rsidR="00A71E3F" w:rsidRDefault="00A71E3F" w:rsidP="002B7ABF">
      <w:pPr>
        <w:pStyle w:val="ListParagraph"/>
        <w:numPr>
          <w:ilvl w:val="0"/>
          <w:numId w:val="42"/>
        </w:numPr>
        <w:rPr>
          <w:b/>
          <w:sz w:val="16"/>
          <w:szCs w:val="16"/>
        </w:rPr>
      </w:pPr>
      <w:r>
        <w:rPr>
          <w:b/>
          <w:sz w:val="16"/>
          <w:szCs w:val="16"/>
        </w:rPr>
        <w:t>Aspect group LTD</w:t>
      </w:r>
    </w:p>
    <w:p w14:paraId="2EFDF927" w14:textId="32E5BF9E" w:rsidR="00302FA9" w:rsidRDefault="00302FA9" w:rsidP="002B7ABF">
      <w:pPr>
        <w:pStyle w:val="ListParagraph"/>
        <w:numPr>
          <w:ilvl w:val="0"/>
          <w:numId w:val="42"/>
        </w:numPr>
        <w:rPr>
          <w:b/>
          <w:sz w:val="16"/>
          <w:szCs w:val="16"/>
        </w:rPr>
      </w:pPr>
      <w:r>
        <w:rPr>
          <w:b/>
          <w:sz w:val="16"/>
          <w:szCs w:val="16"/>
        </w:rPr>
        <w:t>Gascoigne’s</w:t>
      </w:r>
    </w:p>
    <w:p w14:paraId="6DBD8250" w14:textId="3A34D87C" w:rsidR="00261AB0" w:rsidRDefault="00261AB0" w:rsidP="002B7ABF">
      <w:pPr>
        <w:pStyle w:val="ListParagraph"/>
        <w:numPr>
          <w:ilvl w:val="0"/>
          <w:numId w:val="42"/>
        </w:numPr>
        <w:rPr>
          <w:b/>
          <w:sz w:val="16"/>
          <w:szCs w:val="16"/>
        </w:rPr>
      </w:pPr>
      <w:proofErr w:type="spellStart"/>
      <w:r>
        <w:rPr>
          <w:b/>
          <w:sz w:val="16"/>
          <w:szCs w:val="16"/>
        </w:rPr>
        <w:t>Gardline</w:t>
      </w:r>
      <w:proofErr w:type="spellEnd"/>
    </w:p>
    <w:p w14:paraId="75BA5223" w14:textId="14CBAAD3" w:rsidR="00302FA9" w:rsidRDefault="00302FA9" w:rsidP="002B7ABF">
      <w:pPr>
        <w:pStyle w:val="ListParagraph"/>
        <w:numPr>
          <w:ilvl w:val="0"/>
          <w:numId w:val="42"/>
        </w:numPr>
        <w:rPr>
          <w:b/>
          <w:sz w:val="16"/>
          <w:szCs w:val="16"/>
        </w:rPr>
      </w:pPr>
      <w:r>
        <w:rPr>
          <w:b/>
          <w:sz w:val="16"/>
          <w:szCs w:val="16"/>
        </w:rPr>
        <w:t>Education finance</w:t>
      </w:r>
    </w:p>
    <w:p w14:paraId="4A80E65C" w14:textId="43689FE0" w:rsidR="00FD0F28" w:rsidRDefault="00FD0F28" w:rsidP="002B7ABF">
      <w:pPr>
        <w:pStyle w:val="ListParagraph"/>
        <w:numPr>
          <w:ilvl w:val="0"/>
          <w:numId w:val="42"/>
        </w:numPr>
        <w:rPr>
          <w:b/>
          <w:sz w:val="16"/>
          <w:szCs w:val="16"/>
        </w:rPr>
      </w:pPr>
      <w:r>
        <w:rPr>
          <w:b/>
          <w:sz w:val="16"/>
          <w:szCs w:val="16"/>
        </w:rPr>
        <w:t xml:space="preserve">Morgan </w:t>
      </w:r>
      <w:proofErr w:type="spellStart"/>
      <w:r>
        <w:rPr>
          <w:b/>
          <w:sz w:val="16"/>
          <w:szCs w:val="16"/>
        </w:rPr>
        <w:t>Sindell</w:t>
      </w:r>
      <w:proofErr w:type="spellEnd"/>
    </w:p>
    <w:p w14:paraId="2AE5BF72" w14:textId="72CBFB31" w:rsidR="00FD0F28" w:rsidRDefault="00FD0F28" w:rsidP="002B7ABF">
      <w:pPr>
        <w:pStyle w:val="ListParagraph"/>
        <w:numPr>
          <w:ilvl w:val="0"/>
          <w:numId w:val="42"/>
        </w:numPr>
        <w:rPr>
          <w:b/>
          <w:sz w:val="16"/>
          <w:szCs w:val="16"/>
        </w:rPr>
      </w:pPr>
      <w:r>
        <w:rPr>
          <w:b/>
          <w:sz w:val="16"/>
          <w:szCs w:val="16"/>
        </w:rPr>
        <w:t>Norfolk and Suffolk care support</w:t>
      </w:r>
    </w:p>
    <w:p w14:paraId="748AF375" w14:textId="37206B2D" w:rsidR="00FD0F28" w:rsidRPr="000527EF" w:rsidRDefault="00A31C6B" w:rsidP="002B7ABF">
      <w:pPr>
        <w:pStyle w:val="ListParagraph"/>
        <w:numPr>
          <w:ilvl w:val="0"/>
          <w:numId w:val="42"/>
        </w:numPr>
        <w:rPr>
          <w:b/>
          <w:sz w:val="16"/>
          <w:szCs w:val="16"/>
        </w:rPr>
      </w:pPr>
      <w:r>
        <w:rPr>
          <w:b/>
          <w:sz w:val="16"/>
          <w:szCs w:val="16"/>
        </w:rPr>
        <w:t>Steadfast training</w:t>
      </w:r>
    </w:p>
    <w:p w14:paraId="433F2B50" w14:textId="1860ED4E" w:rsidR="002B7ABF" w:rsidRPr="000527EF" w:rsidRDefault="002B7ABF" w:rsidP="002B7ABF">
      <w:pPr>
        <w:pStyle w:val="ListParagraph"/>
        <w:numPr>
          <w:ilvl w:val="0"/>
          <w:numId w:val="42"/>
        </w:numPr>
        <w:rPr>
          <w:b/>
          <w:sz w:val="16"/>
          <w:szCs w:val="16"/>
        </w:rPr>
      </w:pPr>
      <w:proofErr w:type="spellStart"/>
      <w:r w:rsidRPr="000527EF">
        <w:rPr>
          <w:b/>
          <w:sz w:val="16"/>
          <w:szCs w:val="16"/>
        </w:rPr>
        <w:t>Midwich</w:t>
      </w:r>
      <w:proofErr w:type="spellEnd"/>
    </w:p>
    <w:p w14:paraId="16CD34BF" w14:textId="54AD702C" w:rsidR="002B7ABF" w:rsidRPr="000527EF" w:rsidRDefault="002B7ABF" w:rsidP="002B7ABF">
      <w:pPr>
        <w:pStyle w:val="ListParagraph"/>
        <w:numPr>
          <w:ilvl w:val="0"/>
          <w:numId w:val="42"/>
        </w:numPr>
        <w:rPr>
          <w:b/>
          <w:sz w:val="16"/>
          <w:szCs w:val="16"/>
        </w:rPr>
      </w:pPr>
      <w:r w:rsidRPr="000527EF">
        <w:rPr>
          <w:b/>
          <w:sz w:val="16"/>
          <w:szCs w:val="16"/>
        </w:rPr>
        <w:t>NHS Careers</w:t>
      </w:r>
    </w:p>
    <w:p w14:paraId="6F85A34A" w14:textId="415584DC" w:rsidR="002B7ABF" w:rsidRPr="000527EF" w:rsidRDefault="002B7ABF" w:rsidP="002B7ABF">
      <w:pPr>
        <w:pStyle w:val="ListParagraph"/>
        <w:numPr>
          <w:ilvl w:val="0"/>
          <w:numId w:val="42"/>
        </w:numPr>
        <w:rPr>
          <w:b/>
          <w:sz w:val="16"/>
          <w:szCs w:val="16"/>
        </w:rPr>
      </w:pPr>
      <w:r w:rsidRPr="000527EF">
        <w:rPr>
          <w:b/>
          <w:sz w:val="16"/>
          <w:szCs w:val="16"/>
        </w:rPr>
        <w:t xml:space="preserve">Norfolk Construction training group </w:t>
      </w:r>
    </w:p>
    <w:p w14:paraId="331CF3A0" w14:textId="5912990A" w:rsidR="002B7ABF" w:rsidRPr="000527EF" w:rsidRDefault="002B7ABF" w:rsidP="002B7ABF">
      <w:pPr>
        <w:pStyle w:val="ListParagraph"/>
        <w:numPr>
          <w:ilvl w:val="0"/>
          <w:numId w:val="42"/>
        </w:numPr>
        <w:rPr>
          <w:b/>
          <w:sz w:val="16"/>
          <w:szCs w:val="16"/>
        </w:rPr>
      </w:pPr>
      <w:r w:rsidRPr="000527EF">
        <w:rPr>
          <w:b/>
          <w:sz w:val="16"/>
          <w:szCs w:val="16"/>
        </w:rPr>
        <w:t xml:space="preserve">Nova training </w:t>
      </w:r>
    </w:p>
    <w:p w14:paraId="6256C6E9" w14:textId="5E037D61" w:rsidR="002B7ABF" w:rsidRPr="000527EF" w:rsidRDefault="002B7ABF" w:rsidP="002B7ABF">
      <w:pPr>
        <w:pStyle w:val="ListParagraph"/>
        <w:numPr>
          <w:ilvl w:val="0"/>
          <w:numId w:val="42"/>
        </w:numPr>
        <w:rPr>
          <w:b/>
          <w:sz w:val="16"/>
          <w:szCs w:val="16"/>
        </w:rPr>
      </w:pPr>
      <w:r w:rsidRPr="000527EF">
        <w:rPr>
          <w:b/>
          <w:sz w:val="16"/>
          <w:szCs w:val="16"/>
        </w:rPr>
        <w:t xml:space="preserve">Saffron housing </w:t>
      </w:r>
    </w:p>
    <w:p w14:paraId="2E2AB0E0" w14:textId="5818FDF3" w:rsidR="002B7ABF" w:rsidRDefault="002B7ABF" w:rsidP="002B7ABF">
      <w:pPr>
        <w:pStyle w:val="ListParagraph"/>
        <w:numPr>
          <w:ilvl w:val="0"/>
          <w:numId w:val="42"/>
        </w:numPr>
        <w:rPr>
          <w:b/>
          <w:sz w:val="16"/>
          <w:szCs w:val="16"/>
        </w:rPr>
      </w:pPr>
      <w:r w:rsidRPr="000527EF">
        <w:rPr>
          <w:b/>
          <w:sz w:val="16"/>
          <w:szCs w:val="16"/>
        </w:rPr>
        <w:t xml:space="preserve">ST services </w:t>
      </w:r>
    </w:p>
    <w:p w14:paraId="0660F406" w14:textId="6C80CF55" w:rsidR="00572B45" w:rsidRDefault="00572B45" w:rsidP="002B7ABF">
      <w:pPr>
        <w:pStyle w:val="ListParagraph"/>
        <w:numPr>
          <w:ilvl w:val="0"/>
          <w:numId w:val="42"/>
        </w:numPr>
        <w:rPr>
          <w:b/>
          <w:sz w:val="16"/>
          <w:szCs w:val="16"/>
        </w:rPr>
      </w:pPr>
      <w:r>
        <w:rPr>
          <w:b/>
          <w:sz w:val="16"/>
          <w:szCs w:val="16"/>
        </w:rPr>
        <w:t xml:space="preserve">Savills </w:t>
      </w:r>
    </w:p>
    <w:p w14:paraId="7D4B367F" w14:textId="4E5E4EF4" w:rsidR="00261AB0" w:rsidRDefault="00261AB0" w:rsidP="002B7ABF">
      <w:pPr>
        <w:pStyle w:val="ListParagraph"/>
        <w:numPr>
          <w:ilvl w:val="0"/>
          <w:numId w:val="42"/>
        </w:numPr>
        <w:rPr>
          <w:b/>
          <w:sz w:val="16"/>
          <w:szCs w:val="16"/>
        </w:rPr>
      </w:pPr>
      <w:r>
        <w:rPr>
          <w:b/>
          <w:sz w:val="16"/>
          <w:szCs w:val="16"/>
        </w:rPr>
        <w:t>NHS Midwifery</w:t>
      </w:r>
    </w:p>
    <w:p w14:paraId="09407038" w14:textId="564E3561" w:rsidR="00075CA0" w:rsidRDefault="00075CA0" w:rsidP="002B7ABF">
      <w:pPr>
        <w:pStyle w:val="ListParagraph"/>
        <w:numPr>
          <w:ilvl w:val="0"/>
          <w:numId w:val="42"/>
        </w:numPr>
        <w:rPr>
          <w:b/>
          <w:sz w:val="16"/>
          <w:szCs w:val="16"/>
        </w:rPr>
      </w:pPr>
      <w:proofErr w:type="spellStart"/>
      <w:r>
        <w:rPr>
          <w:b/>
          <w:sz w:val="16"/>
          <w:szCs w:val="16"/>
        </w:rPr>
        <w:t>Permisson</w:t>
      </w:r>
      <w:proofErr w:type="spellEnd"/>
      <w:r>
        <w:rPr>
          <w:b/>
          <w:sz w:val="16"/>
          <w:szCs w:val="16"/>
        </w:rPr>
        <w:t xml:space="preserve"> Homes</w:t>
      </w:r>
    </w:p>
    <w:p w14:paraId="0F68AE83" w14:textId="01A6B778" w:rsidR="00075CA0" w:rsidRPr="000527EF" w:rsidRDefault="00075CA0" w:rsidP="002B7ABF">
      <w:pPr>
        <w:pStyle w:val="ListParagraph"/>
        <w:numPr>
          <w:ilvl w:val="0"/>
          <w:numId w:val="42"/>
        </w:numPr>
        <w:rPr>
          <w:b/>
          <w:sz w:val="16"/>
          <w:szCs w:val="16"/>
        </w:rPr>
      </w:pPr>
      <w:r>
        <w:rPr>
          <w:b/>
          <w:sz w:val="16"/>
          <w:szCs w:val="16"/>
        </w:rPr>
        <w:t>Step teachers</w:t>
      </w:r>
    </w:p>
    <w:p w14:paraId="2F84B1E8" w14:textId="5FF86BA6" w:rsidR="002B7ABF" w:rsidRPr="000527EF" w:rsidRDefault="002B7ABF" w:rsidP="002B7ABF">
      <w:pPr>
        <w:pStyle w:val="ListParagraph"/>
        <w:numPr>
          <w:ilvl w:val="0"/>
          <w:numId w:val="42"/>
        </w:numPr>
        <w:rPr>
          <w:b/>
          <w:sz w:val="16"/>
          <w:szCs w:val="16"/>
        </w:rPr>
      </w:pPr>
      <w:r w:rsidRPr="000527EF">
        <w:rPr>
          <w:b/>
          <w:sz w:val="16"/>
          <w:szCs w:val="16"/>
        </w:rPr>
        <w:t xml:space="preserve">Police – Amy Stanton – </w:t>
      </w:r>
      <w:r w:rsidR="00A31C6B">
        <w:rPr>
          <w:b/>
          <w:sz w:val="16"/>
          <w:szCs w:val="16"/>
        </w:rPr>
        <w:t>Alumni</w:t>
      </w:r>
    </w:p>
    <w:p w14:paraId="40384C5F" w14:textId="77777777" w:rsidR="005D3979" w:rsidRDefault="005D3979" w:rsidP="005D3979">
      <w:pPr>
        <w:rPr>
          <w:b/>
        </w:rPr>
      </w:pPr>
    </w:p>
    <w:p w14:paraId="035CA346" w14:textId="77777777" w:rsidR="005D3979" w:rsidRPr="00075CA0" w:rsidRDefault="005D3979" w:rsidP="005D3979">
      <w:pPr>
        <w:rPr>
          <w:sz w:val="16"/>
          <w:szCs w:val="16"/>
        </w:rPr>
      </w:pPr>
      <w:r w:rsidRPr="00075CA0">
        <w:rPr>
          <w:b/>
          <w:sz w:val="16"/>
          <w:szCs w:val="16"/>
        </w:rPr>
        <w:t>Premises and facilities</w:t>
      </w:r>
      <w:r w:rsidRPr="00075CA0">
        <w:rPr>
          <w:sz w:val="16"/>
          <w:szCs w:val="16"/>
        </w:rPr>
        <w:t xml:space="preserve"> </w:t>
      </w:r>
    </w:p>
    <w:p w14:paraId="13F055DA" w14:textId="77777777" w:rsidR="005D3979" w:rsidRPr="00075CA0" w:rsidRDefault="005D3979" w:rsidP="005D3979">
      <w:pPr>
        <w:rPr>
          <w:sz w:val="16"/>
          <w:szCs w:val="16"/>
        </w:rPr>
      </w:pPr>
      <w:r w:rsidRPr="00075CA0">
        <w:rPr>
          <w:sz w:val="16"/>
          <w:szCs w:val="16"/>
        </w:rPr>
        <w:t xml:space="preserve">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 or a member of their team. </w:t>
      </w:r>
    </w:p>
    <w:p w14:paraId="061A4020" w14:textId="12D1520A" w:rsidR="005D3979" w:rsidRPr="00075CA0" w:rsidRDefault="005D3979" w:rsidP="005D3979">
      <w:pPr>
        <w:rPr>
          <w:sz w:val="16"/>
          <w:szCs w:val="16"/>
        </w:rPr>
      </w:pPr>
      <w:r w:rsidRPr="00075CA0">
        <w:rPr>
          <w:sz w:val="16"/>
          <w:szCs w:val="16"/>
        </w:rPr>
        <w:t xml:space="preserve">The school will also make available AV and other specialist equipment to support provider presentations. This will all be discussed and agreed in advance of the visit with the Careers Leader or a member of their team. </w:t>
      </w:r>
    </w:p>
    <w:p w14:paraId="4E5D334A" w14:textId="288449B8" w:rsidR="00075CA0" w:rsidRDefault="005D3979" w:rsidP="005D3979">
      <w:pPr>
        <w:rPr>
          <w:sz w:val="16"/>
          <w:szCs w:val="16"/>
        </w:rPr>
      </w:pPr>
      <w:r w:rsidRPr="00075CA0">
        <w:rPr>
          <w:sz w:val="16"/>
          <w:szCs w:val="16"/>
        </w:rPr>
        <w:t xml:space="preserve">Providers are welcome to leave a copy of their prospectus or other relevant course literature at the </w:t>
      </w:r>
      <w:r w:rsidR="00075CA0">
        <w:rPr>
          <w:sz w:val="16"/>
          <w:szCs w:val="16"/>
        </w:rPr>
        <w:t>school main reception for our Careers Hub which is available to all students.</w:t>
      </w:r>
    </w:p>
    <w:p w14:paraId="2542C301" w14:textId="77777777" w:rsidR="005D3979" w:rsidRDefault="005D3979" w:rsidP="005D3979"/>
    <w:p w14:paraId="009F079B" w14:textId="77777777" w:rsidR="002B7ABF" w:rsidRDefault="002B7ABF" w:rsidP="005D3979">
      <w:pPr>
        <w:pStyle w:val="xmsonormal"/>
        <w:rPr>
          <w:lang w:val="en-US"/>
        </w:rPr>
      </w:pPr>
    </w:p>
    <w:p w14:paraId="6A174C92" w14:textId="77777777" w:rsidR="002B7ABF" w:rsidRDefault="002B7ABF" w:rsidP="005D3979">
      <w:pPr>
        <w:pStyle w:val="xmsonormal"/>
        <w:rPr>
          <w:lang w:val="en-US"/>
        </w:rPr>
      </w:pPr>
    </w:p>
    <w:p w14:paraId="54BFE587" w14:textId="77777777" w:rsidR="002B7ABF" w:rsidRDefault="002B7ABF" w:rsidP="005D3979">
      <w:pPr>
        <w:pStyle w:val="xmsonormal"/>
        <w:rPr>
          <w:lang w:val="en-US"/>
        </w:rPr>
      </w:pPr>
    </w:p>
    <w:p w14:paraId="42B29D09" w14:textId="77777777" w:rsidR="005D3979" w:rsidRDefault="005D3979" w:rsidP="005D3979">
      <w:pPr>
        <w:pStyle w:val="xmsonormal"/>
        <w:rPr>
          <w:lang w:val="en-US"/>
        </w:rPr>
      </w:pPr>
    </w:p>
    <w:p w14:paraId="48C314D8" w14:textId="77777777" w:rsidR="005D3979" w:rsidRDefault="005D3979" w:rsidP="005D3979"/>
    <w:p w14:paraId="26BE62BF" w14:textId="77777777" w:rsidR="005D3979" w:rsidRPr="005D3979" w:rsidRDefault="005D3979">
      <w:pPr>
        <w:rPr>
          <w:lang w:val="en-US"/>
        </w:rPr>
      </w:pPr>
    </w:p>
    <w:sectPr w:rsidR="005D3979" w:rsidRPr="005D397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7F04" w14:textId="77777777" w:rsidR="000B3490" w:rsidRDefault="000B3490" w:rsidP="005D3979">
      <w:pPr>
        <w:spacing w:after="0" w:line="240" w:lineRule="auto"/>
      </w:pPr>
      <w:r>
        <w:separator/>
      </w:r>
    </w:p>
  </w:endnote>
  <w:endnote w:type="continuationSeparator" w:id="0">
    <w:p w14:paraId="7FFED49A" w14:textId="77777777" w:rsidR="000B3490" w:rsidRDefault="000B3490" w:rsidP="005D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641515"/>
      <w:docPartObj>
        <w:docPartGallery w:val="Page Numbers (Bottom of Page)"/>
        <w:docPartUnique/>
      </w:docPartObj>
    </w:sdtPr>
    <w:sdtEndPr>
      <w:rPr>
        <w:noProof/>
      </w:rPr>
    </w:sdtEndPr>
    <w:sdtContent>
      <w:p w14:paraId="633FC7EC" w14:textId="4602AAA7" w:rsidR="00275137" w:rsidRDefault="002751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C9C03C" w14:textId="77777777" w:rsidR="005D3979" w:rsidRDefault="005D3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667B" w14:textId="77777777" w:rsidR="000B3490" w:rsidRDefault="000B3490" w:rsidP="005D3979">
      <w:pPr>
        <w:spacing w:after="0" w:line="240" w:lineRule="auto"/>
      </w:pPr>
      <w:r>
        <w:separator/>
      </w:r>
    </w:p>
  </w:footnote>
  <w:footnote w:type="continuationSeparator" w:id="0">
    <w:p w14:paraId="228036FA" w14:textId="77777777" w:rsidR="000B3490" w:rsidRDefault="000B3490" w:rsidP="005D3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AE2"/>
    <w:multiLevelType w:val="hybridMultilevel"/>
    <w:tmpl w:val="7CC8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06497"/>
    <w:multiLevelType w:val="hybridMultilevel"/>
    <w:tmpl w:val="AC1E9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E7410"/>
    <w:multiLevelType w:val="hybridMultilevel"/>
    <w:tmpl w:val="D70C9DAE"/>
    <w:lvl w:ilvl="0" w:tplc="9C029BFC">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4B5075"/>
    <w:multiLevelType w:val="hybridMultilevel"/>
    <w:tmpl w:val="2138A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1720B"/>
    <w:multiLevelType w:val="hybridMultilevel"/>
    <w:tmpl w:val="DBF4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50BE0"/>
    <w:multiLevelType w:val="hybridMultilevel"/>
    <w:tmpl w:val="5ECA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12EC3"/>
    <w:multiLevelType w:val="multilevel"/>
    <w:tmpl w:val="516C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237CE"/>
    <w:multiLevelType w:val="multilevel"/>
    <w:tmpl w:val="55365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4341A"/>
    <w:multiLevelType w:val="hybridMultilevel"/>
    <w:tmpl w:val="1496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87E98"/>
    <w:multiLevelType w:val="hybridMultilevel"/>
    <w:tmpl w:val="340E84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18D1968"/>
    <w:multiLevelType w:val="hybridMultilevel"/>
    <w:tmpl w:val="FFFAB9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2B7485A"/>
    <w:multiLevelType w:val="hybridMultilevel"/>
    <w:tmpl w:val="F3AE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D60F5"/>
    <w:multiLevelType w:val="hybridMultilevel"/>
    <w:tmpl w:val="B4E8B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47DAB"/>
    <w:multiLevelType w:val="hybridMultilevel"/>
    <w:tmpl w:val="CE8A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3DF9"/>
    <w:multiLevelType w:val="hybridMultilevel"/>
    <w:tmpl w:val="7B387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5027BC"/>
    <w:multiLevelType w:val="hybridMultilevel"/>
    <w:tmpl w:val="1CDE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A7CA2"/>
    <w:multiLevelType w:val="multilevel"/>
    <w:tmpl w:val="3378F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307D8"/>
    <w:multiLevelType w:val="multilevel"/>
    <w:tmpl w:val="3250A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55A43"/>
    <w:multiLevelType w:val="multilevel"/>
    <w:tmpl w:val="1E1A1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86A19"/>
    <w:multiLevelType w:val="multilevel"/>
    <w:tmpl w:val="2362E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446C2"/>
    <w:multiLevelType w:val="hybridMultilevel"/>
    <w:tmpl w:val="A47E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A4B33"/>
    <w:multiLevelType w:val="hybridMultilevel"/>
    <w:tmpl w:val="42B2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86431"/>
    <w:multiLevelType w:val="hybridMultilevel"/>
    <w:tmpl w:val="DB56E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FCF0356"/>
    <w:multiLevelType w:val="hybridMultilevel"/>
    <w:tmpl w:val="85908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9531DA"/>
    <w:multiLevelType w:val="hybridMultilevel"/>
    <w:tmpl w:val="6E92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75CD5"/>
    <w:multiLevelType w:val="multilevel"/>
    <w:tmpl w:val="5A88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753743"/>
    <w:multiLevelType w:val="hybridMultilevel"/>
    <w:tmpl w:val="B442BD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A0008D2"/>
    <w:multiLevelType w:val="hybridMultilevel"/>
    <w:tmpl w:val="3EB2BC5E"/>
    <w:lvl w:ilvl="0" w:tplc="91C48E14">
      <w:start w:val="1"/>
      <w:numFmt w:val="decimal"/>
      <w:lvlText w:val="%1."/>
      <w:lvlJc w:val="left"/>
      <w:pPr>
        <w:ind w:left="1080" w:hanging="360"/>
      </w:pPr>
      <w:rPr>
        <w:rFonts w:hint="default"/>
        <w:color w:val="565A5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D460972"/>
    <w:multiLevelType w:val="hybridMultilevel"/>
    <w:tmpl w:val="F1B6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A6018C"/>
    <w:multiLevelType w:val="multilevel"/>
    <w:tmpl w:val="27203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425D9E"/>
    <w:multiLevelType w:val="multilevel"/>
    <w:tmpl w:val="727A4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761D0"/>
    <w:multiLevelType w:val="hybridMultilevel"/>
    <w:tmpl w:val="7E20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7C413C"/>
    <w:multiLevelType w:val="hybridMultilevel"/>
    <w:tmpl w:val="DA9C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B648D"/>
    <w:multiLevelType w:val="hybridMultilevel"/>
    <w:tmpl w:val="9DD8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B2341"/>
    <w:multiLevelType w:val="hybridMultilevel"/>
    <w:tmpl w:val="61940114"/>
    <w:lvl w:ilvl="0" w:tplc="8D86BE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18D0163"/>
    <w:multiLevelType w:val="multilevel"/>
    <w:tmpl w:val="A7A0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64098E"/>
    <w:multiLevelType w:val="hybridMultilevel"/>
    <w:tmpl w:val="5D2A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1C2816"/>
    <w:multiLevelType w:val="multilevel"/>
    <w:tmpl w:val="3D44B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AF7F7D"/>
    <w:multiLevelType w:val="multilevel"/>
    <w:tmpl w:val="5A748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CD82D43"/>
    <w:multiLevelType w:val="hybridMultilevel"/>
    <w:tmpl w:val="331E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489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5337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2012622">
    <w:abstractNumId w:val="22"/>
  </w:num>
  <w:num w:numId="4" w16cid:durableId="1206332814">
    <w:abstractNumId w:val="2"/>
  </w:num>
  <w:num w:numId="5" w16cid:durableId="963270950">
    <w:abstractNumId w:val="2"/>
  </w:num>
  <w:num w:numId="6" w16cid:durableId="1521891199">
    <w:abstractNumId w:val="9"/>
  </w:num>
  <w:num w:numId="7" w16cid:durableId="488526342">
    <w:abstractNumId w:val="39"/>
  </w:num>
  <w:num w:numId="8" w16cid:durableId="15617916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79599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8994964">
    <w:abstractNumId w:val="30"/>
  </w:num>
  <w:num w:numId="11" w16cid:durableId="1364983954">
    <w:abstractNumId w:val="16"/>
  </w:num>
  <w:num w:numId="12" w16cid:durableId="731268510">
    <w:abstractNumId w:val="18"/>
  </w:num>
  <w:num w:numId="13" w16cid:durableId="1334339293">
    <w:abstractNumId w:val="17"/>
  </w:num>
  <w:num w:numId="14" w16cid:durableId="2006009874">
    <w:abstractNumId w:val="37"/>
  </w:num>
  <w:num w:numId="15" w16cid:durableId="579412243">
    <w:abstractNumId w:val="29"/>
  </w:num>
  <w:num w:numId="16" w16cid:durableId="584921714">
    <w:abstractNumId w:val="19"/>
  </w:num>
  <w:num w:numId="17" w16cid:durableId="1246645451">
    <w:abstractNumId w:val="7"/>
  </w:num>
  <w:num w:numId="18" w16cid:durableId="1723553670">
    <w:abstractNumId w:val="12"/>
  </w:num>
  <w:num w:numId="19" w16cid:durableId="1068069544">
    <w:abstractNumId w:val="1"/>
  </w:num>
  <w:num w:numId="20" w16cid:durableId="1224023253">
    <w:abstractNumId w:val="23"/>
  </w:num>
  <w:num w:numId="21" w16cid:durableId="1339506641">
    <w:abstractNumId w:val="28"/>
  </w:num>
  <w:num w:numId="22" w16cid:durableId="79103982">
    <w:abstractNumId w:val="14"/>
  </w:num>
  <w:num w:numId="23" w16cid:durableId="1541164833">
    <w:abstractNumId w:val="35"/>
  </w:num>
  <w:num w:numId="24" w16cid:durableId="51081181">
    <w:abstractNumId w:val="6"/>
  </w:num>
  <w:num w:numId="25" w16cid:durableId="1668091559">
    <w:abstractNumId w:val="25"/>
  </w:num>
  <w:num w:numId="26" w16cid:durableId="1665355368">
    <w:abstractNumId w:val="15"/>
  </w:num>
  <w:num w:numId="27" w16cid:durableId="604070216">
    <w:abstractNumId w:val="34"/>
  </w:num>
  <w:num w:numId="28" w16cid:durableId="1029136919">
    <w:abstractNumId w:val="27"/>
  </w:num>
  <w:num w:numId="29" w16cid:durableId="822937345">
    <w:abstractNumId w:val="31"/>
  </w:num>
  <w:num w:numId="30" w16cid:durableId="603927462">
    <w:abstractNumId w:val="4"/>
  </w:num>
  <w:num w:numId="31" w16cid:durableId="1883668154">
    <w:abstractNumId w:val="3"/>
  </w:num>
  <w:num w:numId="32" w16cid:durableId="182012806">
    <w:abstractNumId w:val="13"/>
  </w:num>
  <w:num w:numId="33" w16cid:durableId="235633508">
    <w:abstractNumId w:val="21"/>
  </w:num>
  <w:num w:numId="34" w16cid:durableId="14159734">
    <w:abstractNumId w:val="36"/>
  </w:num>
  <w:num w:numId="35" w16cid:durableId="1362315948">
    <w:abstractNumId w:val="8"/>
  </w:num>
  <w:num w:numId="36" w16cid:durableId="2137605017">
    <w:abstractNumId w:val="33"/>
  </w:num>
  <w:num w:numId="37" w16cid:durableId="183636896">
    <w:abstractNumId w:val="32"/>
  </w:num>
  <w:num w:numId="38" w16cid:durableId="217210272">
    <w:abstractNumId w:val="24"/>
  </w:num>
  <w:num w:numId="39" w16cid:durableId="465707361">
    <w:abstractNumId w:val="11"/>
  </w:num>
  <w:num w:numId="40" w16cid:durableId="969480475">
    <w:abstractNumId w:val="5"/>
  </w:num>
  <w:num w:numId="41" w16cid:durableId="1615865319">
    <w:abstractNumId w:val="20"/>
  </w:num>
  <w:num w:numId="42" w16cid:durableId="60407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79"/>
    <w:rsid w:val="00023528"/>
    <w:rsid w:val="000527EF"/>
    <w:rsid w:val="00065D0F"/>
    <w:rsid w:val="00075CA0"/>
    <w:rsid w:val="000B3490"/>
    <w:rsid w:val="000E0E97"/>
    <w:rsid w:val="00100E9B"/>
    <w:rsid w:val="001155D7"/>
    <w:rsid w:val="00145106"/>
    <w:rsid w:val="001B4663"/>
    <w:rsid w:val="001B6978"/>
    <w:rsid w:val="001D354D"/>
    <w:rsid w:val="001D5016"/>
    <w:rsid w:val="00223AF7"/>
    <w:rsid w:val="00261AB0"/>
    <w:rsid w:val="00265E1C"/>
    <w:rsid w:val="002718E7"/>
    <w:rsid w:val="00273B0A"/>
    <w:rsid w:val="00275137"/>
    <w:rsid w:val="00295780"/>
    <w:rsid w:val="002B7ABF"/>
    <w:rsid w:val="00302FA9"/>
    <w:rsid w:val="00442C96"/>
    <w:rsid w:val="00444DDD"/>
    <w:rsid w:val="004B1317"/>
    <w:rsid w:val="004F4A39"/>
    <w:rsid w:val="004F5369"/>
    <w:rsid w:val="005340AD"/>
    <w:rsid w:val="00542B91"/>
    <w:rsid w:val="005466A1"/>
    <w:rsid w:val="005556A6"/>
    <w:rsid w:val="00572B45"/>
    <w:rsid w:val="005A682D"/>
    <w:rsid w:val="005D3979"/>
    <w:rsid w:val="005F1934"/>
    <w:rsid w:val="005F2697"/>
    <w:rsid w:val="0064051F"/>
    <w:rsid w:val="006C42BC"/>
    <w:rsid w:val="006C63E8"/>
    <w:rsid w:val="006E6639"/>
    <w:rsid w:val="00724177"/>
    <w:rsid w:val="0073606B"/>
    <w:rsid w:val="007C0766"/>
    <w:rsid w:val="00846E75"/>
    <w:rsid w:val="008C3F33"/>
    <w:rsid w:val="008D6B25"/>
    <w:rsid w:val="008F339A"/>
    <w:rsid w:val="00926077"/>
    <w:rsid w:val="009444B0"/>
    <w:rsid w:val="00950DE0"/>
    <w:rsid w:val="00981BFB"/>
    <w:rsid w:val="00A31C6B"/>
    <w:rsid w:val="00A37269"/>
    <w:rsid w:val="00A71E3F"/>
    <w:rsid w:val="00AA3487"/>
    <w:rsid w:val="00AD63C4"/>
    <w:rsid w:val="00AE7790"/>
    <w:rsid w:val="00B36C92"/>
    <w:rsid w:val="00BB75A4"/>
    <w:rsid w:val="00BD4C0A"/>
    <w:rsid w:val="00BD554A"/>
    <w:rsid w:val="00BE2611"/>
    <w:rsid w:val="00C13BAF"/>
    <w:rsid w:val="00C66BF3"/>
    <w:rsid w:val="00CB1C22"/>
    <w:rsid w:val="00CC1552"/>
    <w:rsid w:val="00CD561B"/>
    <w:rsid w:val="00D42FDA"/>
    <w:rsid w:val="00DD4B22"/>
    <w:rsid w:val="00E00FC2"/>
    <w:rsid w:val="00E27639"/>
    <w:rsid w:val="00E4155E"/>
    <w:rsid w:val="00EB6FF0"/>
    <w:rsid w:val="00EF7623"/>
    <w:rsid w:val="00F1759F"/>
    <w:rsid w:val="00F2169D"/>
    <w:rsid w:val="00F352D9"/>
    <w:rsid w:val="00F51E8B"/>
    <w:rsid w:val="00F566A2"/>
    <w:rsid w:val="00FA29DF"/>
    <w:rsid w:val="00FD0F28"/>
    <w:rsid w:val="00FE0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2D41"/>
  <w15:chartTrackingRefBased/>
  <w15:docId w15:val="{5C4D235C-1624-4F88-8971-8E781760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979"/>
    <w:rPr>
      <w:color w:val="0563C1" w:themeColor="hyperlink"/>
      <w:u w:val="single"/>
    </w:rPr>
  </w:style>
  <w:style w:type="paragraph" w:styleId="NormalWeb">
    <w:name w:val="Normal (Web)"/>
    <w:basedOn w:val="Normal"/>
    <w:uiPriority w:val="99"/>
    <w:unhideWhenUsed/>
    <w:rsid w:val="005D39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5D3979"/>
    <w:pPr>
      <w:spacing w:line="256" w:lineRule="auto"/>
      <w:ind w:left="720"/>
      <w:contextualSpacing/>
    </w:pPr>
  </w:style>
  <w:style w:type="table" w:styleId="TableGrid">
    <w:name w:val="Table Grid"/>
    <w:basedOn w:val="TableNormal"/>
    <w:uiPriority w:val="39"/>
    <w:rsid w:val="005D39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3979"/>
    <w:rPr>
      <w:b/>
      <w:bCs/>
    </w:rPr>
  </w:style>
  <w:style w:type="paragraph" w:customStyle="1" w:styleId="xmsonormal">
    <w:name w:val="x_msonormal"/>
    <w:basedOn w:val="Normal"/>
    <w:rsid w:val="005D3979"/>
    <w:pPr>
      <w:spacing w:after="0" w:line="240" w:lineRule="auto"/>
    </w:pPr>
    <w:rPr>
      <w:rFonts w:ascii="Calibri" w:hAnsi="Calibri" w:cs="Calibri"/>
      <w:kern w:val="0"/>
      <w:lang w:eastAsia="en-GB"/>
      <w14:ligatures w14:val="none"/>
    </w:rPr>
  </w:style>
  <w:style w:type="paragraph" w:customStyle="1" w:styleId="xmsolistparagraph">
    <w:name w:val="x_msolistparagraph"/>
    <w:basedOn w:val="Normal"/>
    <w:rsid w:val="005D3979"/>
    <w:pPr>
      <w:spacing w:after="0" w:line="240" w:lineRule="auto"/>
      <w:ind w:left="720"/>
    </w:pPr>
    <w:rPr>
      <w:rFonts w:ascii="Calibri" w:hAnsi="Calibri" w:cs="Calibri"/>
      <w:kern w:val="0"/>
      <w:lang w:eastAsia="en-GB"/>
      <w14:ligatures w14:val="none"/>
    </w:rPr>
  </w:style>
  <w:style w:type="paragraph" w:styleId="Header">
    <w:name w:val="header"/>
    <w:basedOn w:val="Normal"/>
    <w:link w:val="HeaderChar"/>
    <w:uiPriority w:val="99"/>
    <w:unhideWhenUsed/>
    <w:rsid w:val="005D3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979"/>
  </w:style>
  <w:style w:type="paragraph" w:styleId="Footer">
    <w:name w:val="footer"/>
    <w:basedOn w:val="Normal"/>
    <w:link w:val="FooterChar"/>
    <w:uiPriority w:val="99"/>
    <w:unhideWhenUsed/>
    <w:rsid w:val="005D3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979"/>
  </w:style>
  <w:style w:type="character" w:styleId="UnresolvedMention">
    <w:name w:val="Unresolved Mention"/>
    <w:basedOn w:val="DefaultParagraphFont"/>
    <w:uiPriority w:val="99"/>
    <w:semiHidden/>
    <w:unhideWhenUsed/>
    <w:rsid w:val="00E4155E"/>
    <w:rPr>
      <w:color w:val="605E5C"/>
      <w:shd w:val="clear" w:color="auto" w:fill="E1DFDD"/>
    </w:rPr>
  </w:style>
  <w:style w:type="character" w:styleId="FollowedHyperlink">
    <w:name w:val="FollowedHyperlink"/>
    <w:basedOn w:val="DefaultParagraphFont"/>
    <w:uiPriority w:val="99"/>
    <w:semiHidden/>
    <w:unhideWhenUsed/>
    <w:rsid w:val="00846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1196">
      <w:bodyDiv w:val="1"/>
      <w:marLeft w:val="0"/>
      <w:marRight w:val="0"/>
      <w:marTop w:val="0"/>
      <w:marBottom w:val="0"/>
      <w:divBdr>
        <w:top w:val="none" w:sz="0" w:space="0" w:color="auto"/>
        <w:left w:val="none" w:sz="0" w:space="0" w:color="auto"/>
        <w:bottom w:val="none" w:sz="0" w:space="0" w:color="auto"/>
        <w:right w:val="none" w:sz="0" w:space="0" w:color="auto"/>
      </w:divBdr>
    </w:div>
    <w:div w:id="556090602">
      <w:bodyDiv w:val="1"/>
      <w:marLeft w:val="0"/>
      <w:marRight w:val="0"/>
      <w:marTop w:val="0"/>
      <w:marBottom w:val="0"/>
      <w:divBdr>
        <w:top w:val="none" w:sz="0" w:space="0" w:color="auto"/>
        <w:left w:val="none" w:sz="0" w:space="0" w:color="auto"/>
        <w:bottom w:val="none" w:sz="0" w:space="0" w:color="auto"/>
        <w:right w:val="none" w:sz="0" w:space="0" w:color="auto"/>
      </w:divBdr>
    </w:div>
    <w:div w:id="1107234457">
      <w:bodyDiv w:val="1"/>
      <w:marLeft w:val="0"/>
      <w:marRight w:val="0"/>
      <w:marTop w:val="0"/>
      <w:marBottom w:val="0"/>
      <w:divBdr>
        <w:top w:val="none" w:sz="0" w:space="0" w:color="auto"/>
        <w:left w:val="none" w:sz="0" w:space="0" w:color="auto"/>
        <w:bottom w:val="none" w:sz="0" w:space="0" w:color="auto"/>
        <w:right w:val="none" w:sz="0" w:space="0" w:color="auto"/>
      </w:divBdr>
    </w:div>
    <w:div w:id="1191410091">
      <w:bodyDiv w:val="1"/>
      <w:marLeft w:val="0"/>
      <w:marRight w:val="0"/>
      <w:marTop w:val="0"/>
      <w:marBottom w:val="0"/>
      <w:divBdr>
        <w:top w:val="none" w:sz="0" w:space="0" w:color="auto"/>
        <w:left w:val="none" w:sz="0" w:space="0" w:color="auto"/>
        <w:bottom w:val="none" w:sz="0" w:space="0" w:color="auto"/>
        <w:right w:val="none" w:sz="0" w:space="0" w:color="auto"/>
      </w:divBdr>
    </w:div>
    <w:div w:id="1399280589">
      <w:bodyDiv w:val="1"/>
      <w:marLeft w:val="0"/>
      <w:marRight w:val="0"/>
      <w:marTop w:val="0"/>
      <w:marBottom w:val="0"/>
      <w:divBdr>
        <w:top w:val="none" w:sz="0" w:space="0" w:color="auto"/>
        <w:left w:val="none" w:sz="0" w:space="0" w:color="auto"/>
        <w:bottom w:val="none" w:sz="0" w:space="0" w:color="auto"/>
        <w:right w:val="none" w:sz="0" w:space="0" w:color="auto"/>
      </w:divBdr>
    </w:div>
    <w:div w:id="15042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winnaar@beacon-east.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benley@obhs.org.u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Kirsty.bray@setrust.co.uk" TargetMode="External"/><Relationship Id="rId4" Type="http://schemas.openxmlformats.org/officeDocument/2006/relationships/webSettings" Target="webSettings.xml"/><Relationship Id="rId9" Type="http://schemas.openxmlformats.org/officeDocument/2006/relationships/hyperlink" Target="mailto:l.bentley@obh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17E7EB009BD446942334887E09B814" ma:contentTypeVersion="4" ma:contentTypeDescription="Create a new document." ma:contentTypeScope="" ma:versionID="086a290fb98cf6df399ad04537785420">
  <xsd:schema xmlns:xsd="http://www.w3.org/2001/XMLSchema" xmlns:xs="http://www.w3.org/2001/XMLSchema" xmlns:p="http://schemas.microsoft.com/office/2006/metadata/properties" xmlns:ns2="f54571e8-1535-4d93-800d-eaf3ab2406c8" targetNamespace="http://schemas.microsoft.com/office/2006/metadata/properties" ma:root="true" ma:fieldsID="a69155c595d411d89630253a3b747a2d" ns2:_="">
    <xsd:import namespace="f54571e8-1535-4d93-800d-eaf3ab2406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571e8-1535-4d93-800d-eaf3ab240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C2973-6701-4BB8-ADC3-CFD65FB6F75A}"/>
</file>

<file path=customXml/itemProps2.xml><?xml version="1.0" encoding="utf-8"?>
<ds:datastoreItem xmlns:ds="http://schemas.openxmlformats.org/officeDocument/2006/customXml" ds:itemID="{3728DF58-189A-415B-A470-82548560C772}"/>
</file>

<file path=customXml/itemProps3.xml><?xml version="1.0" encoding="utf-8"?>
<ds:datastoreItem xmlns:ds="http://schemas.openxmlformats.org/officeDocument/2006/customXml" ds:itemID="{B8CB17D3-E5B3-4F2C-8206-AFA4EECA8991}"/>
</file>

<file path=docProps/app.xml><?xml version="1.0" encoding="utf-8"?>
<Properties xmlns="http://schemas.openxmlformats.org/officeDocument/2006/extended-properties" xmlns:vt="http://schemas.openxmlformats.org/officeDocument/2006/docPropsVTypes">
  <Template>Normal</Template>
  <TotalTime>134</TotalTime>
  <Pages>6</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Sapientia Education Trust</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Bray</dc:creator>
  <cp:keywords/>
  <dc:description/>
  <cp:lastModifiedBy>Miss L Bentley</cp:lastModifiedBy>
  <cp:revision>19</cp:revision>
  <dcterms:created xsi:type="dcterms:W3CDTF">2024-06-20T11:07:00Z</dcterms:created>
  <dcterms:modified xsi:type="dcterms:W3CDTF">2025-04-25T10:09:00Z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0x010100B017E7EB009BD446942334887E09B814</vt:lpwstr>
  </property>
</Properties>
</file>